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1" w:rsidRDefault="00455751" w:rsidP="00455751">
      <w:pPr>
        <w:jc w:val="center"/>
        <w:rPr>
          <w:b/>
          <w:sz w:val="28"/>
          <w:szCs w:val="28"/>
        </w:rPr>
      </w:pPr>
      <w:r w:rsidRPr="00E83DCA">
        <w:rPr>
          <w:b/>
          <w:sz w:val="28"/>
          <w:szCs w:val="28"/>
        </w:rPr>
        <w:t xml:space="preserve">План работы методического объединения учителей </w:t>
      </w:r>
      <w:r w:rsidRPr="002311EA">
        <w:rPr>
          <w:b/>
          <w:sz w:val="28"/>
          <w:szCs w:val="28"/>
        </w:rPr>
        <w:t xml:space="preserve">МО учителей по вопросам развития педагогического мастерства </w:t>
      </w:r>
    </w:p>
    <w:p w:rsidR="00455751" w:rsidRDefault="00455751" w:rsidP="0045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678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678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455751" w:rsidRPr="00E83DCA" w:rsidRDefault="00455751" w:rsidP="00455751">
      <w:pPr>
        <w:jc w:val="center"/>
        <w:rPr>
          <w:b/>
          <w:sz w:val="28"/>
          <w:szCs w:val="28"/>
        </w:rPr>
      </w:pPr>
    </w:p>
    <w:p w:rsidR="00455751" w:rsidRPr="00455751" w:rsidRDefault="003D6B8B" w:rsidP="00455751">
      <w:pPr>
        <w:ind w:firstLine="360"/>
        <w:jc w:val="both"/>
        <w:rPr>
          <w:bCs/>
        </w:rPr>
      </w:pPr>
      <w:r>
        <w:rPr>
          <w:b/>
          <w:bCs/>
        </w:rPr>
        <w:t>Тема методической работы</w:t>
      </w:r>
      <w:r w:rsidR="00455751" w:rsidRPr="003D594E">
        <w:rPr>
          <w:b/>
          <w:bCs/>
        </w:rPr>
        <w:t xml:space="preserve">: </w:t>
      </w:r>
      <w:r w:rsidR="00455751" w:rsidRPr="00455751">
        <w:rPr>
          <w:bCs/>
        </w:rPr>
        <w:t>«Обновление содержания образования в гимназии и совершенствование методов обучения с учётом концепций преподавания учебных предметов».</w:t>
      </w:r>
    </w:p>
    <w:p w:rsidR="00455751" w:rsidRPr="003D594E" w:rsidRDefault="00455751" w:rsidP="00455751">
      <w:pPr>
        <w:ind w:firstLine="360"/>
        <w:jc w:val="both"/>
        <w:rPr>
          <w:b/>
          <w:bCs/>
        </w:rPr>
      </w:pPr>
      <w:r w:rsidRPr="003D594E">
        <w:rPr>
          <w:b/>
          <w:bCs/>
        </w:rPr>
        <w:t xml:space="preserve">Цель: </w:t>
      </w:r>
      <w:r w:rsidRPr="003D594E">
        <w:rPr>
          <w:bCs/>
        </w:rPr>
        <w:t>продолжить</w:t>
      </w:r>
      <w:r w:rsidRPr="003D594E">
        <w:rPr>
          <w:b/>
          <w:bCs/>
        </w:rPr>
        <w:t xml:space="preserve"> </w:t>
      </w:r>
      <w:r w:rsidRPr="003D594E">
        <w:t>повышение качества образования обучающихся и педагогического мастерства педагогов посредством СДП и включения современных предметных концепций в образовательную деятельность гимназии.</w:t>
      </w:r>
    </w:p>
    <w:p w:rsidR="00455751" w:rsidRPr="003D594E" w:rsidRDefault="00455751" w:rsidP="00455751">
      <w:pPr>
        <w:ind w:firstLine="360"/>
        <w:jc w:val="both"/>
        <w:rPr>
          <w:b/>
          <w:bCs/>
        </w:rPr>
      </w:pPr>
      <w:r w:rsidRPr="003D594E">
        <w:rPr>
          <w:b/>
          <w:bCs/>
        </w:rPr>
        <w:t>Задачи:</w:t>
      </w:r>
    </w:p>
    <w:p w:rsidR="00455751" w:rsidRPr="00455751" w:rsidRDefault="00455751" w:rsidP="00BF770A">
      <w:pPr>
        <w:jc w:val="both"/>
      </w:pPr>
      <w:r>
        <w:t>1.</w:t>
      </w:r>
      <w:r w:rsidRPr="00455751">
        <w:t xml:space="preserve">Продолжить обеспечение высокого качества общего образования в </w:t>
      </w:r>
      <w:proofErr w:type="gramStart"/>
      <w:r w:rsidRPr="00455751">
        <w:t>условиях</w:t>
      </w:r>
      <w:proofErr w:type="gramEnd"/>
      <w:r w:rsidRPr="00455751">
        <w:t xml:space="preserve"> реализации ФГОС ОО и обновления содержания предметного образования в гимназии.</w:t>
      </w:r>
    </w:p>
    <w:p w:rsidR="00455751" w:rsidRPr="00455751" w:rsidRDefault="00455751" w:rsidP="00BF770A">
      <w:pPr>
        <w:jc w:val="both"/>
        <w:rPr>
          <w:rFonts w:eastAsiaTheme="minorHAnsi"/>
        </w:rPr>
      </w:pPr>
      <w:proofErr w:type="gramStart"/>
      <w:r>
        <w:rPr>
          <w:rFonts w:eastAsiaTheme="minorHAnsi"/>
        </w:rPr>
        <w:t>2.</w:t>
      </w:r>
      <w:r w:rsidRPr="00455751">
        <w:rPr>
          <w:rFonts w:eastAsiaTheme="minorHAnsi"/>
        </w:rPr>
        <w:t>Обеспечить методическое сопровождение и повышение уровня профессионального мастерства педагогических и административных работников в условиях введения обновлённых ФГОС ОО), реализуемых с 1 сентября 2022 г.</w:t>
      </w:r>
      <w:proofErr w:type="gramEnd"/>
    </w:p>
    <w:p w:rsidR="00455751" w:rsidRPr="00455751" w:rsidRDefault="00455751" w:rsidP="00BF770A">
      <w:pPr>
        <w:jc w:val="both"/>
      </w:pPr>
      <w:r>
        <w:t>3.Разработать и апробировать</w:t>
      </w:r>
      <w:r w:rsidRPr="00455751">
        <w:t xml:space="preserve"> новы</w:t>
      </w:r>
      <w:r>
        <w:t>е</w:t>
      </w:r>
      <w:r w:rsidRPr="00455751">
        <w:t xml:space="preserve"> контрольны</w:t>
      </w:r>
      <w:r>
        <w:t>е</w:t>
      </w:r>
      <w:r w:rsidRPr="00455751">
        <w:t xml:space="preserve"> измерительны</w:t>
      </w:r>
      <w:r>
        <w:t>е</w:t>
      </w:r>
      <w:r w:rsidRPr="00455751">
        <w:t xml:space="preserve"> материал</w:t>
      </w:r>
      <w:r>
        <w:t>ы</w:t>
      </w:r>
      <w:r w:rsidRPr="00455751">
        <w:t xml:space="preserve"> в </w:t>
      </w:r>
      <w:proofErr w:type="gramStart"/>
      <w:r w:rsidRPr="00455751">
        <w:t>соответствии</w:t>
      </w:r>
      <w:proofErr w:type="gramEnd"/>
      <w:r w:rsidRPr="00455751">
        <w:t xml:space="preserve"> со структурой и содержанием КИМов государственной  итоговой аттестации (в формах основного государственного экзамена или единого государственного экзамена) или ВПР.</w:t>
      </w:r>
    </w:p>
    <w:p w:rsidR="00455751" w:rsidRDefault="00455751" w:rsidP="00BF770A">
      <w:pPr>
        <w:jc w:val="both"/>
      </w:pPr>
      <w:r>
        <w:t>4.Оказывать методическую помощь</w:t>
      </w:r>
      <w:r w:rsidRPr="00455751">
        <w:t xml:space="preserve"> молодым специалистам/учителям и педагогам, имеющим длительный переры</w:t>
      </w:r>
      <w:r>
        <w:t>в в педагогической деятельности.</w:t>
      </w:r>
    </w:p>
    <w:p w:rsidR="00455751" w:rsidRPr="00455751" w:rsidRDefault="00455751" w:rsidP="00BF770A">
      <w:pPr>
        <w:jc w:val="both"/>
      </w:pPr>
      <w:r>
        <w:t xml:space="preserve">5.Продолжить поддержку развития одарённых и талантливых обучающихся гимназии в разных предметных </w:t>
      </w:r>
      <w:proofErr w:type="gramStart"/>
      <w:r>
        <w:t>областях</w:t>
      </w:r>
      <w:proofErr w:type="gramEnd"/>
      <w:r>
        <w:t>.</w:t>
      </w:r>
    </w:p>
    <w:p w:rsidR="00455751" w:rsidRDefault="00455751" w:rsidP="00455751">
      <w:pPr>
        <w:pStyle w:val="a4"/>
        <w:ind w:left="786"/>
        <w:rPr>
          <w:b/>
          <w:color w:val="17365D" w:themeColor="text2" w:themeShade="BF"/>
          <w:szCs w:val="28"/>
        </w:rPr>
      </w:pPr>
    </w:p>
    <w:p w:rsidR="00455751" w:rsidRDefault="00455751" w:rsidP="00455751">
      <w:pPr>
        <w:pStyle w:val="a4"/>
        <w:ind w:left="786"/>
        <w:jc w:val="center"/>
        <w:rPr>
          <w:b/>
          <w:szCs w:val="28"/>
        </w:rPr>
      </w:pPr>
      <w:r w:rsidRPr="00455751">
        <w:rPr>
          <w:b/>
          <w:szCs w:val="28"/>
        </w:rPr>
        <w:t xml:space="preserve">План </w:t>
      </w:r>
      <w:proofErr w:type="gramStart"/>
      <w:r w:rsidRPr="00455751">
        <w:rPr>
          <w:b/>
          <w:szCs w:val="28"/>
        </w:rPr>
        <w:t>методической</w:t>
      </w:r>
      <w:proofErr w:type="gramEnd"/>
      <w:r w:rsidRPr="00455751">
        <w:rPr>
          <w:b/>
          <w:szCs w:val="28"/>
        </w:rPr>
        <w:t xml:space="preserve"> работы</w:t>
      </w:r>
    </w:p>
    <w:p w:rsidR="00455751" w:rsidRPr="00455751" w:rsidRDefault="00455751" w:rsidP="00455751">
      <w:pPr>
        <w:pStyle w:val="a4"/>
        <w:ind w:left="786"/>
        <w:jc w:val="center"/>
        <w:rPr>
          <w:b/>
          <w:szCs w:val="28"/>
        </w:rPr>
      </w:pPr>
    </w:p>
    <w:tbl>
      <w:tblPr>
        <w:tblStyle w:val="14"/>
        <w:tblW w:w="9790" w:type="dxa"/>
        <w:jc w:val="center"/>
        <w:tblLook w:val="04A0" w:firstRow="1" w:lastRow="0" w:firstColumn="1" w:lastColumn="0" w:noHBand="0" w:noVBand="1"/>
      </w:tblPr>
      <w:tblGrid>
        <w:gridCol w:w="455"/>
        <w:gridCol w:w="1890"/>
        <w:gridCol w:w="4320"/>
        <w:gridCol w:w="1500"/>
        <w:gridCol w:w="1625"/>
      </w:tblGrid>
      <w:tr w:rsidR="00A37197" w:rsidRPr="00EB676A" w:rsidTr="00EB676A">
        <w:trPr>
          <w:jc w:val="center"/>
        </w:trPr>
        <w:tc>
          <w:tcPr>
            <w:tcW w:w="455" w:type="dxa"/>
            <w:vAlign w:val="center"/>
          </w:tcPr>
          <w:p w:rsidR="00455751" w:rsidRPr="00EB676A" w:rsidRDefault="00455751" w:rsidP="009E10B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90" w:type="dxa"/>
            <w:vAlign w:val="center"/>
          </w:tcPr>
          <w:p w:rsidR="00455751" w:rsidRPr="00EB676A" w:rsidRDefault="00455751" w:rsidP="009E10B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320" w:type="dxa"/>
            <w:vAlign w:val="center"/>
          </w:tcPr>
          <w:p w:rsidR="00455751" w:rsidRPr="00EB676A" w:rsidRDefault="00455751" w:rsidP="009E10B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00" w:type="dxa"/>
            <w:vAlign w:val="center"/>
          </w:tcPr>
          <w:p w:rsidR="00455751" w:rsidRPr="00EB676A" w:rsidRDefault="00455751" w:rsidP="009E10B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Сроки</w:t>
            </w:r>
          </w:p>
        </w:tc>
        <w:tc>
          <w:tcPr>
            <w:tcW w:w="1625" w:type="dxa"/>
            <w:vAlign w:val="center"/>
          </w:tcPr>
          <w:p w:rsidR="00455751" w:rsidRPr="00EB676A" w:rsidRDefault="00455751" w:rsidP="009E10B0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890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Аналитическая деятельность</w:t>
            </w:r>
          </w:p>
        </w:tc>
        <w:tc>
          <w:tcPr>
            <w:tcW w:w="4320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 Анализ методической деятельности за 2022-2023 учебный год и планирование на 2023-2024 учебный год.</w:t>
            </w:r>
          </w:p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2. </w:t>
            </w:r>
            <w:r w:rsidR="00A37197" w:rsidRPr="00EB676A">
              <w:rPr>
                <w:rFonts w:eastAsiaTheme="minorHAnsi"/>
                <w:sz w:val="20"/>
                <w:szCs w:val="20"/>
              </w:rPr>
              <w:t>Выявление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затруднений педагогов в </w:t>
            </w:r>
            <w:proofErr w:type="gramStart"/>
            <w:r w:rsidRPr="00EB676A">
              <w:rPr>
                <w:rFonts w:eastAsiaTheme="minorHAnsi"/>
                <w:sz w:val="20"/>
                <w:szCs w:val="20"/>
              </w:rPr>
              <w:t>вопросах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реализации ФГОС</w:t>
            </w:r>
            <w:r w:rsidR="00A37197" w:rsidRPr="00EB676A">
              <w:rPr>
                <w:rFonts w:eastAsiaTheme="minorHAnsi"/>
                <w:sz w:val="20"/>
                <w:szCs w:val="20"/>
              </w:rPr>
              <w:t xml:space="preserve"> (анкетирование)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май-июнь </w:t>
            </w:r>
          </w:p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455751" w:rsidRPr="00EB676A" w:rsidRDefault="00A37197" w:rsidP="006678A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октябрь </w:t>
            </w:r>
          </w:p>
        </w:tc>
        <w:tc>
          <w:tcPr>
            <w:tcW w:w="1625" w:type="dxa"/>
          </w:tcPr>
          <w:p w:rsidR="00455751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Учителя-предметники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</w:t>
            </w:r>
          </w:p>
        </w:tc>
        <w:tc>
          <w:tcPr>
            <w:tcW w:w="1890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4320" w:type="dxa"/>
          </w:tcPr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 Подбор, систематизация, распространение ин</w:t>
            </w:r>
            <w:r w:rsidR="00A37197" w:rsidRPr="00EB676A">
              <w:rPr>
                <w:rFonts w:eastAsiaTheme="minorHAnsi"/>
                <w:sz w:val="20"/>
                <w:szCs w:val="20"/>
              </w:rPr>
              <w:t>формационных материалов о ФГОС ООО и ФГОС ООО: методические журналы, методические пособия для учителя, образовательные электронные ресурсы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2.Информирование о перечне учебной и учебно-методической литературы и оборудования для реализации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обновлённых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ФГОС.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3. Изучение нормативно-правового обеспечения образовательной деятельности гимназии в </w:t>
            </w:r>
            <w:proofErr w:type="spellStart"/>
            <w:r w:rsidRPr="00EB676A">
              <w:rPr>
                <w:rFonts w:eastAsiaTheme="minorHAnsi"/>
                <w:sz w:val="20"/>
                <w:szCs w:val="20"/>
              </w:rPr>
              <w:t>соот</w:t>
            </w:r>
            <w:proofErr w:type="spellEnd"/>
            <w:r w:rsidRPr="00EB676A">
              <w:rPr>
                <w:rFonts w:eastAsiaTheme="minorHAnsi"/>
                <w:sz w:val="20"/>
                <w:szCs w:val="20"/>
              </w:rPr>
              <w:t>-и с требованиями ФГОС и др.</w:t>
            </w:r>
          </w:p>
        </w:tc>
        <w:tc>
          <w:tcPr>
            <w:tcW w:w="1500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постоянно</w:t>
            </w:r>
          </w:p>
        </w:tc>
        <w:tc>
          <w:tcPr>
            <w:tcW w:w="1625" w:type="dxa"/>
          </w:tcPr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455751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Учителя-предметники</w:t>
            </w:r>
          </w:p>
        </w:tc>
      </w:tr>
      <w:tr w:rsidR="002A503C" w:rsidRPr="00EB676A" w:rsidTr="00EB676A">
        <w:trPr>
          <w:trHeight w:val="995"/>
          <w:jc w:val="center"/>
        </w:trPr>
        <w:tc>
          <w:tcPr>
            <w:tcW w:w="455" w:type="dxa"/>
            <w:vMerge w:val="restart"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3.</w:t>
            </w:r>
          </w:p>
        </w:tc>
        <w:tc>
          <w:tcPr>
            <w:tcW w:w="1890" w:type="dxa"/>
            <w:vMerge w:val="restart"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4320" w:type="dxa"/>
          </w:tcPr>
          <w:p w:rsidR="002A503C" w:rsidRPr="00EB676A" w:rsidRDefault="002A503C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1.Организация сетевого взаимодействия педагогов гимназии в </w:t>
            </w:r>
            <w:proofErr w:type="gramStart"/>
            <w:r w:rsidRPr="00EB676A">
              <w:rPr>
                <w:rFonts w:eastAsiaTheme="minorHAnsi"/>
                <w:sz w:val="20"/>
                <w:szCs w:val="20"/>
              </w:rPr>
              <w:t>рамках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лабораторий №№1, 2 ФИП (наличие  продуктов работы  творческих лабораторий).</w:t>
            </w:r>
          </w:p>
        </w:tc>
        <w:tc>
          <w:tcPr>
            <w:tcW w:w="1500" w:type="dxa"/>
          </w:tcPr>
          <w:p w:rsidR="002A503C" w:rsidRPr="00EB676A" w:rsidRDefault="002A503C" w:rsidP="002A503C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 течение года по плану лабораторий</w:t>
            </w:r>
          </w:p>
        </w:tc>
        <w:tc>
          <w:tcPr>
            <w:tcW w:w="1625" w:type="dxa"/>
            <w:vMerge w:val="restart"/>
          </w:tcPr>
          <w:p w:rsidR="002A503C" w:rsidRPr="00EB676A" w:rsidRDefault="002A503C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Все учителя</w:t>
            </w:r>
          </w:p>
          <w:p w:rsidR="00C77142" w:rsidRPr="00EB676A" w:rsidRDefault="00C77142" w:rsidP="00EB676A">
            <w:pPr>
              <w:rPr>
                <w:rFonts w:eastAsiaTheme="minorHAnsi"/>
                <w:sz w:val="20"/>
                <w:szCs w:val="20"/>
              </w:rPr>
            </w:pPr>
          </w:p>
          <w:p w:rsidR="00C77142" w:rsidRPr="00EB676A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2A503C" w:rsidRPr="00EB676A" w:rsidRDefault="002A503C" w:rsidP="00EB676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2A503C" w:rsidRPr="00EB676A" w:rsidTr="00EB676A">
        <w:trPr>
          <w:trHeight w:val="3971"/>
          <w:jc w:val="center"/>
        </w:trPr>
        <w:tc>
          <w:tcPr>
            <w:tcW w:w="455" w:type="dxa"/>
            <w:vMerge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 Проведение заседаний тематических МО: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Заседание №1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по теме «Рассмотрение результатов всероссийских проверочных работ по </w:t>
            </w:r>
            <w:proofErr w:type="gramStart"/>
            <w:r w:rsidRPr="00EB676A">
              <w:rPr>
                <w:rFonts w:eastAsiaTheme="minorHAnsi"/>
                <w:sz w:val="20"/>
                <w:szCs w:val="20"/>
              </w:rPr>
              <w:t>разным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предметам в 4-8 классах и внесение необходимых изменений в «дорожную карту». 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>Заседание №2</w:t>
            </w:r>
            <w:r w:rsidRPr="00EB676A">
              <w:rPr>
                <w:rFonts w:eastAsiaTheme="minorHAnsi"/>
                <w:sz w:val="20"/>
                <w:szCs w:val="20"/>
              </w:rPr>
              <w:t xml:space="preserve"> по теме «ФГОС ООО и СОО: цели и содержание; планируемые результаты освоения ООП ООО и ООП СОО, в т.ч. организация проектной и исследовательской деятельности школьников».</w:t>
            </w:r>
          </w:p>
          <w:p w:rsidR="002A503C" w:rsidRPr="00EB676A" w:rsidRDefault="002A503C" w:rsidP="00BF770A">
            <w:pPr>
              <w:rPr>
                <w:rFonts w:eastAsiaTheme="minorHAnsi"/>
                <w:bCs/>
                <w:sz w:val="20"/>
                <w:szCs w:val="20"/>
              </w:rPr>
            </w:pPr>
            <w:r w:rsidRPr="00EB676A">
              <w:rPr>
                <w:rFonts w:eastAsiaTheme="minorHAnsi"/>
                <w:b/>
                <w:sz w:val="20"/>
                <w:szCs w:val="20"/>
              </w:rPr>
              <w:t xml:space="preserve">Заседание №3 </w:t>
            </w:r>
            <w:r w:rsidRPr="00EB676A">
              <w:rPr>
                <w:rFonts w:eastAsiaTheme="minorHAnsi"/>
                <w:sz w:val="20"/>
                <w:szCs w:val="20"/>
              </w:rPr>
              <w:t>по теме</w:t>
            </w:r>
            <w:r w:rsidRPr="00EB676A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EB676A">
              <w:rPr>
                <w:rFonts w:eastAsiaTheme="minorHAnsi"/>
                <w:sz w:val="20"/>
                <w:szCs w:val="20"/>
              </w:rPr>
              <w:t>«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>Рассмотрение контрольно-измерительных материалов для текущего оценивания и ПИА обучающихся в 2022-2023 учебном году в соответствии с требованиями ФГОС ОО».</w:t>
            </w:r>
          </w:p>
          <w:p w:rsidR="002A503C" w:rsidRPr="00EB676A" w:rsidRDefault="002A503C" w:rsidP="00BF770A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b/>
                <w:bCs/>
                <w:sz w:val="20"/>
                <w:szCs w:val="20"/>
              </w:rPr>
              <w:t>Заседание №4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 xml:space="preserve"> по теме «Отчёты работы по методическим темам»</w:t>
            </w:r>
          </w:p>
        </w:tc>
        <w:tc>
          <w:tcPr>
            <w:tcW w:w="1500" w:type="dxa"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ноябрь</w:t>
            </w: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январь</w:t>
            </w: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март</w:t>
            </w:r>
          </w:p>
          <w:p w:rsidR="002A503C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июнь</w:t>
            </w:r>
          </w:p>
        </w:tc>
        <w:tc>
          <w:tcPr>
            <w:tcW w:w="1625" w:type="dxa"/>
            <w:vMerge/>
          </w:tcPr>
          <w:p w:rsidR="002A503C" w:rsidRPr="00EB676A" w:rsidRDefault="002A503C" w:rsidP="009E10B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2A503C" w:rsidRPr="00EB676A" w:rsidTr="00EB676A">
        <w:trPr>
          <w:trHeight w:val="400"/>
          <w:jc w:val="center"/>
        </w:trPr>
        <w:tc>
          <w:tcPr>
            <w:tcW w:w="455" w:type="dxa"/>
            <w:vMerge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A503C" w:rsidRPr="00EB676A" w:rsidRDefault="002A503C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2A503C" w:rsidRPr="00EB676A" w:rsidRDefault="002A503C" w:rsidP="002A503C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Организация </w:t>
            </w:r>
            <w:proofErr w:type="gramStart"/>
            <w:r w:rsidRPr="00EB676A">
              <w:rPr>
                <w:rFonts w:eastAsiaTheme="minorHAnsi"/>
                <w:sz w:val="20"/>
                <w:szCs w:val="20"/>
              </w:rPr>
              <w:t>дистанционного</w:t>
            </w:r>
            <w:proofErr w:type="gramEnd"/>
            <w:r w:rsidRPr="00EB676A">
              <w:rPr>
                <w:rFonts w:eastAsiaTheme="minorHAnsi"/>
                <w:sz w:val="20"/>
                <w:szCs w:val="20"/>
              </w:rPr>
              <w:t xml:space="preserve"> обучения педагогов, в том числе в форме </w:t>
            </w:r>
            <w:proofErr w:type="spellStart"/>
            <w:r w:rsidRPr="00EB676A">
              <w:rPr>
                <w:rFonts w:eastAsiaTheme="minorHAnsi"/>
                <w:sz w:val="20"/>
                <w:szCs w:val="20"/>
              </w:rPr>
              <w:t>вебинаров</w:t>
            </w:r>
            <w:proofErr w:type="spellEnd"/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2A503C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в течение года</w:t>
            </w:r>
          </w:p>
        </w:tc>
        <w:tc>
          <w:tcPr>
            <w:tcW w:w="1625" w:type="dxa"/>
            <w:vMerge/>
          </w:tcPr>
          <w:p w:rsidR="002A503C" w:rsidRPr="00EB676A" w:rsidRDefault="002A503C" w:rsidP="009E10B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C77142" w:rsidRPr="00EB676A" w:rsidRDefault="00C77142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Организация метапредметной игры (география, русский язык, литература) «Страны и континенты: </w:t>
            </w:r>
            <w:proofErr w:type="gramStart"/>
            <w:r w:rsidRPr="00EB676A">
              <w:rPr>
                <w:sz w:val="20"/>
                <w:szCs w:val="20"/>
              </w:rPr>
              <w:t>очевидное</w:t>
            </w:r>
            <w:proofErr w:type="gramEnd"/>
            <w:r w:rsidRPr="00EB676A">
              <w:rPr>
                <w:sz w:val="20"/>
                <w:szCs w:val="20"/>
              </w:rPr>
              <w:t xml:space="preserve"> и невероятное».  </w:t>
            </w:r>
          </w:p>
        </w:tc>
        <w:tc>
          <w:tcPr>
            <w:tcW w:w="1500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ноябрь, апрель</w:t>
            </w:r>
          </w:p>
        </w:tc>
        <w:tc>
          <w:tcPr>
            <w:tcW w:w="1625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Филатова А.Б.</w:t>
            </w:r>
          </w:p>
          <w:p w:rsidR="00C77142" w:rsidRPr="00EB676A" w:rsidRDefault="00C77142" w:rsidP="00C77142">
            <w:pPr>
              <w:rPr>
                <w:sz w:val="20"/>
                <w:szCs w:val="20"/>
              </w:rPr>
            </w:pPr>
            <w:proofErr w:type="spellStart"/>
            <w:r w:rsidRPr="00EB676A">
              <w:rPr>
                <w:sz w:val="20"/>
                <w:szCs w:val="20"/>
              </w:rPr>
              <w:t>Байдарова</w:t>
            </w:r>
            <w:proofErr w:type="spellEnd"/>
            <w:r w:rsidRPr="00EB676A">
              <w:rPr>
                <w:sz w:val="20"/>
                <w:szCs w:val="20"/>
              </w:rPr>
              <w:t xml:space="preserve"> Л.В.</w:t>
            </w:r>
          </w:p>
          <w:p w:rsidR="00C77142" w:rsidRPr="00EB676A" w:rsidRDefault="00C77142" w:rsidP="009E10B0">
            <w:pPr>
              <w:rPr>
                <w:sz w:val="20"/>
                <w:szCs w:val="20"/>
              </w:rPr>
            </w:pP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Участие в профессиональных (</w:t>
            </w:r>
            <w:proofErr w:type="gramStart"/>
            <w:r w:rsidRPr="00EB676A">
              <w:rPr>
                <w:sz w:val="20"/>
                <w:szCs w:val="20"/>
              </w:rPr>
              <w:t>гимназических</w:t>
            </w:r>
            <w:proofErr w:type="gramEnd"/>
            <w:r w:rsidRPr="00EB676A">
              <w:rPr>
                <w:sz w:val="20"/>
                <w:szCs w:val="20"/>
              </w:rPr>
              <w:t>, городских, региональных, федеральных) конкурсах.</w:t>
            </w:r>
          </w:p>
        </w:tc>
        <w:tc>
          <w:tcPr>
            <w:tcW w:w="432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Участие в профессиональных (</w:t>
            </w:r>
            <w:proofErr w:type="gramStart"/>
            <w:r w:rsidRPr="00EB676A">
              <w:rPr>
                <w:sz w:val="20"/>
                <w:szCs w:val="20"/>
              </w:rPr>
              <w:t>гимназических</w:t>
            </w:r>
            <w:proofErr w:type="gramEnd"/>
            <w:r w:rsidRPr="00EB676A">
              <w:rPr>
                <w:sz w:val="20"/>
                <w:szCs w:val="20"/>
              </w:rPr>
              <w:t>, городских, региональных, федеральных) конкурсах.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5" w:type="dxa"/>
          </w:tcPr>
          <w:p w:rsidR="00C77142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Лукьянченко Е.Р.</w:t>
            </w:r>
          </w:p>
          <w:p w:rsidR="006678A7" w:rsidRDefault="006678A7" w:rsidP="006678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Толстик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  <w:p w:rsidR="006678A7" w:rsidRPr="00EB676A" w:rsidRDefault="006678A7" w:rsidP="00667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Якушева Д.А.</w:t>
            </w: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  <w:vMerge w:val="restart"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C77142" w:rsidRPr="00EB676A" w:rsidRDefault="00C77142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Школа наставничества</w:t>
            </w:r>
          </w:p>
        </w:tc>
        <w:tc>
          <w:tcPr>
            <w:tcW w:w="4320" w:type="dxa"/>
          </w:tcPr>
          <w:p w:rsidR="00C77142" w:rsidRPr="00EB676A" w:rsidRDefault="00C77142" w:rsidP="009E10B0">
            <w:pPr>
              <w:rPr>
                <w:b/>
                <w:sz w:val="20"/>
                <w:szCs w:val="20"/>
              </w:rPr>
            </w:pPr>
            <w:r w:rsidRPr="00EB676A">
              <w:rPr>
                <w:b/>
                <w:sz w:val="20"/>
                <w:szCs w:val="20"/>
              </w:rPr>
              <w:t>Заседание Школы наставничества;</w:t>
            </w:r>
          </w:p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Нормативно-правовое обеспечение ОД гимназии.</w:t>
            </w:r>
          </w:p>
          <w:p w:rsidR="00C77142" w:rsidRPr="00EB676A" w:rsidRDefault="00C77142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Рабочие программы по предметам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</w:p>
        </w:tc>
      </w:tr>
      <w:tr w:rsidR="00C77142" w:rsidRPr="00EB676A" w:rsidTr="00EB676A">
        <w:trPr>
          <w:trHeight w:val="864"/>
          <w:jc w:val="center"/>
        </w:trPr>
        <w:tc>
          <w:tcPr>
            <w:tcW w:w="455" w:type="dxa"/>
            <w:vMerge/>
          </w:tcPr>
          <w:p w:rsidR="00C77142" w:rsidRPr="00EB676A" w:rsidRDefault="00C77142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77142" w:rsidRPr="00EB676A" w:rsidRDefault="00C77142" w:rsidP="009E10B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C77142" w:rsidRPr="00EB676A" w:rsidRDefault="00C77142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1.Участие в международном профессиональном </w:t>
            </w:r>
            <w:proofErr w:type="gramStart"/>
            <w:r w:rsidRPr="00EB676A">
              <w:rPr>
                <w:sz w:val="20"/>
                <w:szCs w:val="20"/>
              </w:rPr>
              <w:t>конкурсе</w:t>
            </w:r>
            <w:proofErr w:type="gramEnd"/>
            <w:r w:rsidRPr="00EB676A">
              <w:rPr>
                <w:sz w:val="20"/>
                <w:szCs w:val="20"/>
              </w:rPr>
              <w:t xml:space="preserve"> «Учу учиться».</w:t>
            </w:r>
          </w:p>
          <w:p w:rsidR="00C77142" w:rsidRPr="00EB676A" w:rsidRDefault="00C77142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2.Участие в </w:t>
            </w:r>
            <w:proofErr w:type="gramStart"/>
            <w:r w:rsidRPr="00EB676A">
              <w:rPr>
                <w:sz w:val="20"/>
                <w:szCs w:val="20"/>
              </w:rPr>
              <w:t>мероприятиях</w:t>
            </w:r>
            <w:proofErr w:type="gramEnd"/>
            <w:r w:rsidRPr="00EB676A">
              <w:rPr>
                <w:sz w:val="20"/>
                <w:szCs w:val="20"/>
              </w:rPr>
              <w:t xml:space="preserve"> МОС.</w:t>
            </w:r>
          </w:p>
        </w:tc>
        <w:tc>
          <w:tcPr>
            <w:tcW w:w="1500" w:type="dxa"/>
          </w:tcPr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  <w:p w:rsidR="00C77142" w:rsidRPr="00EB676A" w:rsidRDefault="00C77142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rPr>
                <w:sz w:val="20"/>
                <w:szCs w:val="20"/>
              </w:rPr>
            </w:pP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 w:val="restart"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Работа с </w:t>
            </w:r>
            <w:proofErr w:type="gramStart"/>
            <w:r w:rsidRPr="00EB676A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4320" w:type="dxa"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Участие обучающихся в конкурсах, конференциях </w:t>
            </w:r>
            <w:proofErr w:type="gramStart"/>
            <w:r w:rsidRPr="00EB676A">
              <w:rPr>
                <w:sz w:val="20"/>
                <w:szCs w:val="20"/>
              </w:rPr>
              <w:t>разного</w:t>
            </w:r>
            <w:proofErr w:type="gramEnd"/>
            <w:r w:rsidRPr="00EB676A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1500" w:type="dxa"/>
          </w:tcPr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Февраль-апрель</w:t>
            </w:r>
          </w:p>
        </w:tc>
        <w:tc>
          <w:tcPr>
            <w:tcW w:w="1625" w:type="dxa"/>
          </w:tcPr>
          <w:p w:rsidR="00EB676A" w:rsidRPr="00EB676A" w:rsidRDefault="00EB676A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Учителя-предметники</w:t>
            </w: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EB676A" w:rsidRPr="00EB676A" w:rsidRDefault="00EB676A" w:rsidP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Международный конкурс-игра по «Кенгуру»</w:t>
            </w:r>
          </w:p>
          <w:p w:rsidR="00EB676A" w:rsidRPr="00EB676A" w:rsidRDefault="00EB676A" w:rsidP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Международный конкурс-игра по естествознанию «</w:t>
            </w:r>
            <w:proofErr w:type="spellStart"/>
            <w:r w:rsidRPr="00EB676A">
              <w:rPr>
                <w:sz w:val="20"/>
                <w:szCs w:val="20"/>
              </w:rPr>
              <w:t>ЧиП</w:t>
            </w:r>
            <w:proofErr w:type="spellEnd"/>
            <w:r w:rsidRPr="00EB676A">
              <w:rPr>
                <w:sz w:val="20"/>
                <w:szCs w:val="20"/>
              </w:rPr>
              <w:t>»</w:t>
            </w:r>
          </w:p>
          <w:p w:rsidR="00EB676A" w:rsidRPr="00EB676A" w:rsidRDefault="00EB676A" w:rsidP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 xml:space="preserve">Проведение метапредметной игры (география, русский язык, литература) «Страны и континенты: очевидное и невероятное».  </w:t>
            </w:r>
          </w:p>
          <w:p w:rsidR="00EB676A" w:rsidRPr="00EB676A" w:rsidRDefault="00EB676A" w:rsidP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Международный конкурс-игра по «Русский медвежонок»</w:t>
            </w:r>
          </w:p>
        </w:tc>
        <w:tc>
          <w:tcPr>
            <w:tcW w:w="1500" w:type="dxa"/>
          </w:tcPr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5" w:type="dxa"/>
          </w:tcPr>
          <w:p w:rsidR="00EB676A" w:rsidRPr="00EB676A" w:rsidRDefault="00EB676A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Учителя-предметники</w:t>
            </w:r>
          </w:p>
        </w:tc>
      </w:tr>
      <w:tr w:rsidR="00EB676A" w:rsidRPr="00EB676A" w:rsidTr="00EB676A">
        <w:trPr>
          <w:trHeight w:val="428"/>
          <w:jc w:val="center"/>
        </w:trPr>
        <w:tc>
          <w:tcPr>
            <w:tcW w:w="455" w:type="dxa"/>
            <w:vMerge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Подготовка, организация и проведение разных этапов ВСОШ:</w:t>
            </w:r>
          </w:p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Школьный</w:t>
            </w:r>
          </w:p>
          <w:p w:rsidR="00EB676A" w:rsidRPr="00EB676A" w:rsidRDefault="00EB676A" w:rsidP="009E10B0">
            <w:pPr>
              <w:rPr>
                <w:sz w:val="20"/>
                <w:szCs w:val="20"/>
              </w:rPr>
            </w:pPr>
          </w:p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Муниципальный</w:t>
            </w:r>
          </w:p>
          <w:p w:rsidR="00EB676A" w:rsidRPr="00EB676A" w:rsidRDefault="00EB676A" w:rsidP="009E10B0">
            <w:pPr>
              <w:rPr>
                <w:sz w:val="20"/>
                <w:szCs w:val="20"/>
              </w:rPr>
            </w:pPr>
          </w:p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500" w:type="dxa"/>
          </w:tcPr>
          <w:p w:rsidR="00EB676A" w:rsidRPr="00EB676A" w:rsidRDefault="00EB676A">
            <w:pPr>
              <w:rPr>
                <w:sz w:val="20"/>
                <w:szCs w:val="20"/>
              </w:rPr>
            </w:pPr>
          </w:p>
          <w:p w:rsidR="00EB676A" w:rsidRPr="00EB676A" w:rsidRDefault="00EB676A">
            <w:pPr>
              <w:rPr>
                <w:sz w:val="20"/>
                <w:szCs w:val="20"/>
              </w:rPr>
            </w:pP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Сентябрь-октябрь</w:t>
            </w: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Ноябрь</w:t>
            </w:r>
          </w:p>
          <w:p w:rsidR="00EB676A" w:rsidRPr="00EB676A" w:rsidRDefault="00EB676A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Январь-март</w:t>
            </w:r>
          </w:p>
        </w:tc>
        <w:tc>
          <w:tcPr>
            <w:tcW w:w="1625" w:type="dxa"/>
          </w:tcPr>
          <w:p w:rsidR="00EB676A" w:rsidRPr="00EB676A" w:rsidRDefault="00EB676A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Учителя-предметники</w:t>
            </w:r>
          </w:p>
        </w:tc>
      </w:tr>
      <w:tr w:rsidR="00EB676A" w:rsidRPr="00EB676A" w:rsidTr="00EB676A">
        <w:trPr>
          <w:jc w:val="center"/>
        </w:trPr>
        <w:tc>
          <w:tcPr>
            <w:tcW w:w="455" w:type="dxa"/>
            <w:vMerge w:val="restart"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4.</w:t>
            </w:r>
          </w:p>
        </w:tc>
        <w:tc>
          <w:tcPr>
            <w:tcW w:w="1890" w:type="dxa"/>
            <w:vMerge w:val="restart"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Консультационная деятельность</w:t>
            </w:r>
          </w:p>
        </w:tc>
        <w:tc>
          <w:tcPr>
            <w:tcW w:w="4320" w:type="dxa"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1.Проведение консультаций по разъяснению требований ФГОС.</w:t>
            </w:r>
          </w:p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2.Консультации по составлению индивидуальных образовательных маршрутов повышения квалификации, в т.ч в рамках Школы наставничества.</w:t>
            </w:r>
          </w:p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3.</w:t>
            </w:r>
            <w:r w:rsidRPr="00EB676A">
              <w:rPr>
                <w:bCs/>
                <w:sz w:val="20"/>
                <w:szCs w:val="20"/>
              </w:rPr>
              <w:t xml:space="preserve"> 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t>Консультации по разработке контрольно-</w:t>
            </w:r>
            <w:r w:rsidRPr="00EB676A">
              <w:rPr>
                <w:rFonts w:eastAsiaTheme="minorHAnsi"/>
                <w:bCs/>
                <w:sz w:val="20"/>
                <w:szCs w:val="20"/>
              </w:rPr>
              <w:lastRenderedPageBreak/>
              <w:t>измерительных материалов для текущего оценивания обучающихся в соответствии с требованиями новых ФГОС ООО и ФГОС СОО</w:t>
            </w:r>
          </w:p>
        </w:tc>
        <w:tc>
          <w:tcPr>
            <w:tcW w:w="1500" w:type="dxa"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lastRenderedPageBreak/>
              <w:t xml:space="preserve">в течение года </w:t>
            </w:r>
          </w:p>
        </w:tc>
        <w:tc>
          <w:tcPr>
            <w:tcW w:w="1625" w:type="dxa"/>
          </w:tcPr>
          <w:p w:rsidR="00EB676A" w:rsidRPr="00EB676A" w:rsidRDefault="00EB676A" w:rsidP="009E10B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EB676A" w:rsidRPr="00EB676A" w:rsidRDefault="00EB676A" w:rsidP="009E10B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Белоусова И.Г. </w:t>
            </w:r>
          </w:p>
        </w:tc>
      </w:tr>
      <w:tr w:rsidR="00EB676A" w:rsidRPr="00EB676A" w:rsidTr="00EB676A">
        <w:trPr>
          <w:jc w:val="center"/>
        </w:trPr>
        <w:tc>
          <w:tcPr>
            <w:tcW w:w="455" w:type="dxa"/>
            <w:vMerge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EB676A" w:rsidRPr="00EB676A" w:rsidRDefault="00EB676A" w:rsidP="009E10B0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320" w:type="dxa"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Совещания по особенностям проведения ВПР по истории и обществознанию, географии, биологии, русскому языку, физики</w:t>
            </w:r>
          </w:p>
        </w:tc>
        <w:tc>
          <w:tcPr>
            <w:tcW w:w="1500" w:type="dxa"/>
          </w:tcPr>
          <w:p w:rsidR="00EB676A" w:rsidRPr="00EB676A" w:rsidRDefault="00EB676A" w:rsidP="009E10B0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по графику проведения ВПР</w:t>
            </w:r>
          </w:p>
        </w:tc>
        <w:tc>
          <w:tcPr>
            <w:tcW w:w="1625" w:type="dxa"/>
          </w:tcPr>
          <w:p w:rsidR="00EB676A" w:rsidRPr="00EB676A" w:rsidRDefault="00EB676A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Белоусова И.Г.</w:t>
            </w:r>
          </w:p>
          <w:p w:rsidR="00EB676A" w:rsidRPr="00EB676A" w:rsidRDefault="00EB676A" w:rsidP="00C77142">
            <w:pPr>
              <w:rPr>
                <w:sz w:val="20"/>
                <w:szCs w:val="20"/>
              </w:rPr>
            </w:pPr>
            <w:r w:rsidRPr="00EB676A">
              <w:rPr>
                <w:sz w:val="20"/>
                <w:szCs w:val="20"/>
              </w:rPr>
              <w:t>Учителя-предметники</w:t>
            </w:r>
          </w:p>
        </w:tc>
      </w:tr>
      <w:tr w:rsidR="00A37197" w:rsidRPr="00EB676A" w:rsidTr="00EB676A">
        <w:trPr>
          <w:jc w:val="center"/>
        </w:trPr>
        <w:tc>
          <w:tcPr>
            <w:tcW w:w="455" w:type="dxa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5.</w:t>
            </w:r>
          </w:p>
        </w:tc>
        <w:tc>
          <w:tcPr>
            <w:tcW w:w="1890" w:type="dxa"/>
            <w:vAlign w:val="center"/>
          </w:tcPr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Экспертная деятельность</w:t>
            </w:r>
          </w:p>
        </w:tc>
        <w:tc>
          <w:tcPr>
            <w:tcW w:w="4320" w:type="dxa"/>
            <w:vAlign w:val="center"/>
          </w:tcPr>
          <w:p w:rsidR="00A37197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1.</w:t>
            </w:r>
            <w:r w:rsidR="00A37197" w:rsidRPr="00EB676A">
              <w:rPr>
                <w:sz w:val="20"/>
                <w:szCs w:val="20"/>
              </w:rPr>
              <w:t xml:space="preserve"> </w:t>
            </w:r>
            <w:r w:rsidR="00A37197" w:rsidRPr="00EB676A">
              <w:rPr>
                <w:rFonts w:eastAsiaTheme="minorHAnsi"/>
                <w:sz w:val="20"/>
                <w:szCs w:val="20"/>
              </w:rPr>
              <w:t>Внутренняя экспертиза рабочих программ по учебным предметам и курсам внеурочной деятельности начального общего, основного общего и среднего общего образования.</w:t>
            </w:r>
          </w:p>
          <w:p w:rsidR="00455751" w:rsidRPr="00EB676A" w:rsidRDefault="00455751" w:rsidP="009E10B0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2.</w:t>
            </w:r>
            <w:r w:rsidR="00A37197" w:rsidRPr="00EB676A">
              <w:rPr>
                <w:sz w:val="20"/>
                <w:szCs w:val="20"/>
              </w:rPr>
              <w:t xml:space="preserve"> </w:t>
            </w:r>
            <w:r w:rsidR="00A37197" w:rsidRPr="00EB676A">
              <w:rPr>
                <w:rFonts w:eastAsiaTheme="minorHAnsi"/>
                <w:sz w:val="20"/>
                <w:szCs w:val="20"/>
              </w:rPr>
              <w:t xml:space="preserve">Согласование КИМов для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текущей</w:t>
            </w:r>
            <w:proofErr w:type="gramEnd"/>
            <w:r w:rsidR="00A37197" w:rsidRPr="00EB676A">
              <w:rPr>
                <w:rFonts w:eastAsiaTheme="minorHAnsi"/>
                <w:sz w:val="20"/>
                <w:szCs w:val="20"/>
              </w:rPr>
              <w:t xml:space="preserve"> аттестации, промежуточной итоговой аттестации обучающихся</w:t>
            </w:r>
            <w:r w:rsidRPr="00EB676A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455751" w:rsidRPr="00EB676A" w:rsidRDefault="00455751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 xml:space="preserve">июнь </w:t>
            </w:r>
            <w:proofErr w:type="gramStart"/>
            <w:r w:rsidR="00A37197" w:rsidRPr="00EB676A">
              <w:rPr>
                <w:rFonts w:eastAsiaTheme="minorHAnsi"/>
                <w:sz w:val="20"/>
                <w:szCs w:val="20"/>
              </w:rPr>
              <w:t>–а</w:t>
            </w:r>
            <w:proofErr w:type="gramEnd"/>
            <w:r w:rsidR="00A37197" w:rsidRPr="00EB676A">
              <w:rPr>
                <w:rFonts w:eastAsiaTheme="minorHAnsi"/>
                <w:sz w:val="20"/>
                <w:szCs w:val="20"/>
              </w:rPr>
              <w:t>вгуст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март</w:t>
            </w:r>
          </w:p>
          <w:p w:rsidR="00A37197" w:rsidRPr="00EB676A" w:rsidRDefault="00A37197" w:rsidP="00A3719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25" w:type="dxa"/>
          </w:tcPr>
          <w:p w:rsidR="00C77142" w:rsidRPr="00EB676A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Филатова А.Б.</w:t>
            </w:r>
          </w:p>
          <w:p w:rsidR="00455751" w:rsidRPr="00EB676A" w:rsidRDefault="00C77142" w:rsidP="00C7714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B676A">
              <w:rPr>
                <w:rFonts w:eastAsiaTheme="minorHAnsi"/>
                <w:sz w:val="20"/>
                <w:szCs w:val="20"/>
              </w:rPr>
              <w:t>Белоусова И.Г.</w:t>
            </w:r>
          </w:p>
        </w:tc>
      </w:tr>
    </w:tbl>
    <w:p w:rsidR="00455751" w:rsidRDefault="00455751" w:rsidP="00C77142">
      <w:pPr>
        <w:jc w:val="both"/>
      </w:pPr>
    </w:p>
    <w:p w:rsidR="00404E6D" w:rsidRPr="00404E6D" w:rsidRDefault="00404E6D" w:rsidP="00404E6D">
      <w:pPr>
        <w:widowControl w:val="0"/>
        <w:autoSpaceDE w:val="0"/>
        <w:autoSpaceDN w:val="0"/>
        <w:jc w:val="both"/>
        <w:rPr>
          <w:rFonts w:eastAsia="Bookman Old Style"/>
          <w:szCs w:val="22"/>
          <w:lang w:eastAsia="en-US"/>
        </w:rPr>
      </w:pPr>
      <w:r w:rsidRPr="00404E6D">
        <w:rPr>
          <w:rFonts w:eastAsia="Bookman Old Style"/>
          <w:szCs w:val="22"/>
          <w:lang w:eastAsia="en-US"/>
        </w:rPr>
        <w:t xml:space="preserve">Педагогическими работниками гимназии системно разрабатываются методические темы, отражающие их </w:t>
      </w:r>
      <w:proofErr w:type="gramStart"/>
      <w:r w:rsidRPr="00404E6D">
        <w:rPr>
          <w:rFonts w:eastAsia="Bookman Old Style"/>
          <w:szCs w:val="22"/>
          <w:lang w:eastAsia="en-US"/>
        </w:rPr>
        <w:t>непрерывное</w:t>
      </w:r>
      <w:proofErr w:type="gramEnd"/>
      <w:r w:rsidRPr="00404E6D">
        <w:rPr>
          <w:rFonts w:eastAsia="Bookman Old Style"/>
          <w:szCs w:val="22"/>
          <w:lang w:eastAsia="en-US"/>
        </w:rPr>
        <w:t xml:space="preserve"> профессиональное развитие.</w:t>
      </w:r>
    </w:p>
    <w:p w:rsidR="00404E6D" w:rsidRPr="00404E6D" w:rsidRDefault="00404E6D" w:rsidP="00404E6D">
      <w:pPr>
        <w:widowControl w:val="0"/>
        <w:autoSpaceDE w:val="0"/>
        <w:autoSpaceDN w:val="0"/>
        <w:jc w:val="both"/>
        <w:rPr>
          <w:rFonts w:eastAsia="Bookman Old Style"/>
          <w:szCs w:val="22"/>
          <w:lang w:eastAsia="en-US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251"/>
        <w:gridCol w:w="2803"/>
        <w:gridCol w:w="1735"/>
      </w:tblGrid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>Методическая тема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>Раздел образовательной программы, связанный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>с методической темой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center"/>
              <w:rPr>
                <w:rFonts w:eastAsia="Bookman Old Style"/>
                <w:b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 xml:space="preserve">ФИО педагога, </w:t>
            </w:r>
            <w:proofErr w:type="gramStart"/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>разрабатывающего</w:t>
            </w:r>
            <w:proofErr w:type="gramEnd"/>
            <w:r w:rsidRPr="00404E6D">
              <w:rPr>
                <w:rFonts w:eastAsia="Bookman Old Style"/>
                <w:b/>
                <w:sz w:val="20"/>
                <w:szCs w:val="20"/>
                <w:lang w:eastAsia="en-US"/>
              </w:rPr>
              <w:t xml:space="preserve"> методическую тему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404E6D">
              <w:rPr>
                <w:sz w:val="20"/>
                <w:szCs w:val="20"/>
              </w:rPr>
              <w:t>читательской</w:t>
            </w:r>
            <w:proofErr w:type="gramEnd"/>
            <w:r w:rsidRPr="00404E6D">
              <w:rPr>
                <w:sz w:val="20"/>
                <w:szCs w:val="20"/>
              </w:rPr>
              <w:t xml:space="preserve"> грамотности на уроках русского языка и литературы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Байдарова</w:t>
            </w:r>
            <w:proofErr w:type="spellEnd"/>
            <w:r w:rsidRPr="00404E6D">
              <w:rPr>
                <w:sz w:val="20"/>
                <w:szCs w:val="20"/>
              </w:rPr>
              <w:t xml:space="preserve"> Леля Викторовна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музыке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Беднякова</w:t>
            </w:r>
            <w:proofErr w:type="spellEnd"/>
            <w:r w:rsidRPr="00404E6D">
              <w:rPr>
                <w:sz w:val="20"/>
                <w:szCs w:val="20"/>
              </w:rPr>
              <w:t xml:space="preserve"> Фарида </w:t>
            </w:r>
            <w:proofErr w:type="spellStart"/>
            <w:r w:rsidRPr="00404E6D">
              <w:rPr>
                <w:sz w:val="20"/>
                <w:szCs w:val="20"/>
              </w:rPr>
              <w:t>Сабирзяновна</w:t>
            </w:r>
            <w:proofErr w:type="spellEnd"/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404E6D">
              <w:rPr>
                <w:sz w:val="20"/>
                <w:szCs w:val="20"/>
              </w:rPr>
              <w:t>читательской</w:t>
            </w:r>
            <w:proofErr w:type="gramEnd"/>
            <w:r w:rsidRPr="00404E6D">
              <w:rPr>
                <w:sz w:val="20"/>
                <w:szCs w:val="20"/>
              </w:rPr>
              <w:t xml:space="preserve"> грамотности на уроках русского языка и литературы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Белоусова  Инна Геннадьевна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Приёмы и методы, развивающие </w:t>
            </w:r>
            <w:proofErr w:type="gramStart"/>
            <w:r w:rsidRPr="00404E6D">
              <w:rPr>
                <w:sz w:val="20"/>
                <w:szCs w:val="20"/>
              </w:rPr>
              <w:t>математическую</w:t>
            </w:r>
            <w:proofErr w:type="gramEnd"/>
            <w:r w:rsidRPr="00404E6D">
              <w:rPr>
                <w:sz w:val="20"/>
                <w:szCs w:val="20"/>
              </w:rPr>
              <w:t xml:space="preserve"> грамотность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6678A7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Е.О.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Формирование и развитие цифровых компетенций у обучающихся на уровне основного общего образования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6678A7" w:rsidRPr="006678A7" w:rsidRDefault="006678A7" w:rsidP="006678A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678A7">
              <w:rPr>
                <w:sz w:val="20"/>
                <w:szCs w:val="20"/>
              </w:rPr>
              <w:t>Толстик</w:t>
            </w:r>
            <w:proofErr w:type="spellEnd"/>
            <w:r w:rsidRPr="006678A7">
              <w:rPr>
                <w:sz w:val="20"/>
                <w:szCs w:val="20"/>
              </w:rPr>
              <w:t xml:space="preserve"> А.Д.</w:t>
            </w:r>
          </w:p>
          <w:p w:rsidR="00404E6D" w:rsidRPr="00404E6D" w:rsidRDefault="006678A7" w:rsidP="006678A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678A7">
              <w:rPr>
                <w:sz w:val="20"/>
                <w:szCs w:val="20"/>
              </w:rPr>
              <w:t>Якушева Д.А.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рабочих программ по математике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Дорохова Ольга Александровна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технологии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Залешина</w:t>
            </w:r>
            <w:proofErr w:type="spellEnd"/>
            <w:r w:rsidRPr="00404E6D">
              <w:rPr>
                <w:sz w:val="20"/>
                <w:szCs w:val="20"/>
              </w:rPr>
              <w:t xml:space="preserve"> Марина Александровна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физической культуре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 xml:space="preserve">21.Рабочие программы учебных предметов, учебных курсов (в т.ч. внеурочной деятельности), учебных </w:t>
            </w: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lastRenderedPageBreak/>
              <w:t>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lastRenderedPageBreak/>
              <w:t>Ковригин Сергей Павлович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физической культуре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Коровина Татьяна Львовна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естественнонаучной грамотности обучающихся на </w:t>
            </w:r>
            <w:proofErr w:type="gramStart"/>
            <w:r w:rsidRPr="00404E6D">
              <w:rPr>
                <w:sz w:val="20"/>
                <w:szCs w:val="20"/>
              </w:rPr>
              <w:t>уроках</w:t>
            </w:r>
            <w:proofErr w:type="gramEnd"/>
            <w:r w:rsidRPr="00404E6D">
              <w:rPr>
                <w:sz w:val="20"/>
                <w:szCs w:val="20"/>
              </w:rPr>
              <w:t xml:space="preserve"> химии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6678A7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Истомина Е.А.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404E6D">
              <w:rPr>
                <w:sz w:val="20"/>
                <w:szCs w:val="20"/>
              </w:rPr>
              <w:t>читательской</w:t>
            </w:r>
            <w:proofErr w:type="gramEnd"/>
            <w:r w:rsidRPr="00404E6D">
              <w:rPr>
                <w:sz w:val="20"/>
                <w:szCs w:val="20"/>
              </w:rPr>
              <w:t xml:space="preserve"> грамотности на уроках русского языка и литературы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Куликова Лилия Геннадьевна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и развитие цифровых компетенций у обучающихся на </w:t>
            </w:r>
            <w:proofErr w:type="gramStart"/>
            <w:r w:rsidRPr="00404E6D">
              <w:rPr>
                <w:sz w:val="20"/>
                <w:szCs w:val="20"/>
              </w:rPr>
              <w:t>уроках</w:t>
            </w:r>
            <w:proofErr w:type="gramEnd"/>
            <w:r w:rsidRPr="00404E6D">
              <w:rPr>
                <w:sz w:val="20"/>
                <w:szCs w:val="20"/>
              </w:rPr>
              <w:t xml:space="preserve"> истории и обществознания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Липовка</w:t>
            </w:r>
            <w:proofErr w:type="spellEnd"/>
            <w:r w:rsidRPr="00404E6D">
              <w:rPr>
                <w:sz w:val="20"/>
                <w:szCs w:val="20"/>
              </w:rPr>
              <w:t xml:space="preserve"> Евгений Владимирович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рабочих программ по технологии и ИЗО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Лисина Татьяна Григорьевна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физической культуре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Мигаль</w:t>
            </w:r>
            <w:proofErr w:type="spellEnd"/>
            <w:r w:rsidRPr="00404E6D">
              <w:rPr>
                <w:sz w:val="20"/>
                <w:szCs w:val="20"/>
              </w:rPr>
              <w:t xml:space="preserve"> Владимир Николаевич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рабочих программ по биологии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Мелентьева Анастасия Викторовна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естественнонаучной грамотности обучающихся на </w:t>
            </w:r>
            <w:proofErr w:type="gramStart"/>
            <w:r w:rsidRPr="00404E6D">
              <w:rPr>
                <w:sz w:val="20"/>
                <w:szCs w:val="20"/>
              </w:rPr>
              <w:t>уроках</w:t>
            </w:r>
            <w:proofErr w:type="gramEnd"/>
            <w:r w:rsidRPr="00404E6D">
              <w:rPr>
                <w:sz w:val="20"/>
                <w:szCs w:val="20"/>
              </w:rPr>
              <w:t xml:space="preserve"> физики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404E6D">
              <w:rPr>
                <w:sz w:val="20"/>
                <w:szCs w:val="20"/>
              </w:rPr>
              <w:t>Огрызкова</w:t>
            </w:r>
            <w:proofErr w:type="spellEnd"/>
            <w:r w:rsidRPr="00404E6D">
              <w:rPr>
                <w:sz w:val="20"/>
                <w:szCs w:val="20"/>
              </w:rPr>
              <w:t xml:space="preserve"> Нина Николаевна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404E6D">
              <w:rPr>
                <w:sz w:val="20"/>
                <w:szCs w:val="20"/>
              </w:rPr>
              <w:t>читательской</w:t>
            </w:r>
            <w:proofErr w:type="gramEnd"/>
            <w:r w:rsidRPr="00404E6D">
              <w:rPr>
                <w:sz w:val="20"/>
                <w:szCs w:val="20"/>
              </w:rPr>
              <w:t xml:space="preserve"> грамотности на уроках русского языка и литературы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Содержательный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2.2. Программа формирования УУД у обучающихся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Лукьянченко Екатерина Романовна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КИМов текущего оценивания по географии в </w:t>
            </w:r>
            <w:proofErr w:type="gramStart"/>
            <w:r w:rsidRPr="00404E6D">
              <w:rPr>
                <w:sz w:val="20"/>
                <w:szCs w:val="20"/>
              </w:rPr>
              <w:t>соответствии</w:t>
            </w:r>
            <w:proofErr w:type="gramEnd"/>
            <w:r w:rsidRPr="00404E6D">
              <w:rPr>
                <w:sz w:val="20"/>
                <w:szCs w:val="20"/>
              </w:rPr>
              <w:t xml:space="preserve"> с требованиями ВПР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1.Целевой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 xml:space="preserve">1.3.Система оценки достижения </w:t>
            </w:r>
            <w:proofErr w:type="gramStart"/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планируемых</w:t>
            </w:r>
            <w:proofErr w:type="gramEnd"/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 xml:space="preserve"> результатов освоения обучающимися ООП ООО</w:t>
            </w:r>
          </w:p>
        </w:tc>
        <w:tc>
          <w:tcPr>
            <w:tcW w:w="1735" w:type="dxa"/>
          </w:tcPr>
          <w:p w:rsidR="00404E6D" w:rsidRPr="00404E6D" w:rsidRDefault="006678A7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Шель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6678A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Разработка и апробация рабочей программы по ОБ</w:t>
            </w:r>
            <w:r w:rsidR="006678A7">
              <w:rPr>
                <w:sz w:val="20"/>
                <w:szCs w:val="20"/>
              </w:rPr>
              <w:t>ЗР</w:t>
            </w:r>
            <w:r w:rsidRPr="00404E6D">
              <w:rPr>
                <w:sz w:val="20"/>
                <w:szCs w:val="20"/>
              </w:rPr>
              <w:t xml:space="preserve">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6678A7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Липовка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Разработка и апробация рабочей программы по математике в 5-9 классах в соответствии с </w:t>
            </w:r>
            <w:proofErr w:type="gramStart"/>
            <w:r w:rsidRPr="00404E6D">
              <w:rPr>
                <w:sz w:val="20"/>
                <w:szCs w:val="20"/>
              </w:rPr>
              <w:t>обновлёнными</w:t>
            </w:r>
            <w:proofErr w:type="gramEnd"/>
            <w:r w:rsidRPr="00404E6D">
              <w:rPr>
                <w:sz w:val="20"/>
                <w:szCs w:val="20"/>
              </w:rPr>
              <w:t xml:space="preserve"> ФГОС ООО</w:t>
            </w:r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Тюрина Наталья Николаевна</w:t>
            </w:r>
          </w:p>
        </w:tc>
      </w:tr>
      <w:tr w:rsidR="00404E6D" w:rsidRPr="00404E6D" w:rsidTr="009E10B0">
        <w:tc>
          <w:tcPr>
            <w:tcW w:w="817" w:type="dxa"/>
          </w:tcPr>
          <w:p w:rsidR="00404E6D" w:rsidRPr="00404E6D" w:rsidRDefault="00404E6D" w:rsidP="00404E6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</w:p>
        </w:tc>
        <w:tc>
          <w:tcPr>
            <w:tcW w:w="4251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 xml:space="preserve">Содержание воспитательного компонента рабочей программы по географии в 5-9 </w:t>
            </w:r>
            <w:proofErr w:type="gramStart"/>
            <w:r w:rsidRPr="00404E6D">
              <w:rPr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2803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2.Содержательный раздел.</w:t>
            </w:r>
          </w:p>
          <w:p w:rsidR="00404E6D" w:rsidRPr="00404E6D" w:rsidRDefault="00404E6D" w:rsidP="00404E6D">
            <w:pPr>
              <w:widowControl w:val="0"/>
              <w:autoSpaceDE w:val="0"/>
              <w:autoSpaceDN w:val="0"/>
              <w:jc w:val="both"/>
              <w:rPr>
                <w:rFonts w:eastAsia="Bookman Old Style"/>
                <w:sz w:val="20"/>
                <w:szCs w:val="20"/>
                <w:lang w:eastAsia="en-US"/>
              </w:rPr>
            </w:pPr>
            <w:r w:rsidRPr="00404E6D">
              <w:rPr>
                <w:rFonts w:eastAsia="Bookman Old Style"/>
                <w:sz w:val="20"/>
                <w:szCs w:val="20"/>
                <w:lang w:eastAsia="en-US"/>
              </w:rPr>
              <w:t>21.Рабочие программы учебных предметов, учебных курсов (в т.ч. внеурочной деятельности), учебных модулей</w:t>
            </w:r>
          </w:p>
        </w:tc>
        <w:tc>
          <w:tcPr>
            <w:tcW w:w="1735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04E6D">
              <w:rPr>
                <w:sz w:val="20"/>
                <w:szCs w:val="20"/>
              </w:rPr>
              <w:t>Филатова Анна Борисовна</w:t>
            </w:r>
          </w:p>
        </w:tc>
      </w:tr>
    </w:tbl>
    <w:p w:rsidR="00404E6D" w:rsidRPr="00404E6D" w:rsidRDefault="00404E6D" w:rsidP="00404E6D">
      <w:pPr>
        <w:widowControl w:val="0"/>
        <w:autoSpaceDE w:val="0"/>
        <w:autoSpaceDN w:val="0"/>
        <w:jc w:val="both"/>
        <w:rPr>
          <w:rFonts w:eastAsia="Bookman Old Style"/>
          <w:szCs w:val="22"/>
          <w:lang w:eastAsia="en-US"/>
        </w:rPr>
      </w:pPr>
    </w:p>
    <w:p w:rsidR="00404E6D" w:rsidRPr="00404E6D" w:rsidRDefault="00404E6D" w:rsidP="00404E6D">
      <w:pPr>
        <w:jc w:val="both"/>
        <w:rPr>
          <w:szCs w:val="28"/>
        </w:rPr>
      </w:pPr>
      <w:r w:rsidRPr="00404E6D">
        <w:rPr>
          <w:szCs w:val="28"/>
        </w:rPr>
        <w:t xml:space="preserve">Основные направления инноваций педагогов: разработка программ элективных курсов, учебных курсов, освоение новых УМК, использование в </w:t>
      </w:r>
      <w:proofErr w:type="gramStart"/>
      <w:r w:rsidRPr="00404E6D">
        <w:rPr>
          <w:szCs w:val="28"/>
        </w:rPr>
        <w:t>процессе</w:t>
      </w:r>
      <w:proofErr w:type="gramEnd"/>
      <w:r w:rsidRPr="00404E6D">
        <w:rPr>
          <w:szCs w:val="28"/>
        </w:rPr>
        <w:t xml:space="preserve"> обучения дистанционных технологий.</w:t>
      </w:r>
    </w:p>
    <w:p w:rsidR="00404E6D" w:rsidRPr="00404E6D" w:rsidRDefault="00404E6D" w:rsidP="00404E6D">
      <w:pPr>
        <w:jc w:val="both"/>
      </w:pPr>
      <w:r w:rsidRPr="00404E6D">
        <w:t xml:space="preserve">В целях создания в гимназии условий для получения качественного образования при реализации федеральных государственных стандартов, в целях поддержки развития профессионального мастерства учителей гимназии </w:t>
      </w:r>
      <w:proofErr w:type="gramStart"/>
      <w:r w:rsidRPr="00404E6D">
        <w:t>организована</w:t>
      </w:r>
      <w:proofErr w:type="gramEnd"/>
      <w:r w:rsidRPr="00404E6D">
        <w:t xml:space="preserve"> работа по включению педагогов и обучающихся в инновационную деятельность. </w:t>
      </w:r>
    </w:p>
    <w:p w:rsidR="00404E6D" w:rsidRPr="00404E6D" w:rsidRDefault="00404E6D" w:rsidP="00404E6D">
      <w:pPr>
        <w:jc w:val="both"/>
      </w:pPr>
      <w:r w:rsidRPr="00404E6D">
        <w:t>Педагоги работают по следующим направлениям творческих лабораторий</w:t>
      </w:r>
      <w:r w:rsidRPr="00404E6D">
        <w:rPr>
          <w:szCs w:val="20"/>
        </w:rPr>
        <w:t xml:space="preserve"> ФИП:</w:t>
      </w:r>
    </w:p>
    <w:p w:rsidR="00404E6D" w:rsidRPr="00404E6D" w:rsidRDefault="00404E6D" w:rsidP="00404E6D">
      <w:pPr>
        <w:rPr>
          <w:szCs w:val="20"/>
        </w:rPr>
      </w:pPr>
      <w:r w:rsidRPr="00404E6D">
        <w:rPr>
          <w:szCs w:val="20"/>
        </w:rPr>
        <w:t>Лаборатория № 1 «Методологическая школа».</w:t>
      </w:r>
    </w:p>
    <w:p w:rsidR="00404E6D" w:rsidRPr="00404E6D" w:rsidRDefault="00404E6D" w:rsidP="00404E6D">
      <w:pPr>
        <w:rPr>
          <w:szCs w:val="20"/>
        </w:rPr>
      </w:pPr>
      <w:r w:rsidRPr="00404E6D">
        <w:rPr>
          <w:szCs w:val="20"/>
        </w:rPr>
        <w:t>Лаборатория № 2 «</w:t>
      </w:r>
      <w:proofErr w:type="gramStart"/>
      <w:r w:rsidRPr="00404E6D">
        <w:rPr>
          <w:szCs w:val="20"/>
        </w:rPr>
        <w:t>Непрерывный</w:t>
      </w:r>
      <w:proofErr w:type="gramEnd"/>
      <w:r w:rsidRPr="00404E6D">
        <w:rPr>
          <w:szCs w:val="20"/>
        </w:rPr>
        <w:t xml:space="preserve"> курс математики “Учусь учиться” (1–9 классы)».</w:t>
      </w:r>
    </w:p>
    <w:p w:rsidR="00404E6D" w:rsidRPr="00404E6D" w:rsidRDefault="00404E6D" w:rsidP="00404E6D">
      <w:pPr>
        <w:jc w:val="center"/>
        <w:rPr>
          <w:b/>
        </w:rPr>
      </w:pPr>
    </w:p>
    <w:p w:rsidR="00404E6D" w:rsidRPr="00404E6D" w:rsidRDefault="00404E6D" w:rsidP="00404E6D">
      <w:pPr>
        <w:jc w:val="center"/>
        <w:rPr>
          <w:b/>
        </w:rPr>
      </w:pPr>
      <w:r w:rsidRPr="00404E6D">
        <w:rPr>
          <w:b/>
        </w:rPr>
        <w:t xml:space="preserve">Трансляционные мероприятия в </w:t>
      </w:r>
      <w:proofErr w:type="gramStart"/>
      <w:r w:rsidRPr="00404E6D">
        <w:rPr>
          <w:b/>
        </w:rPr>
        <w:t>соответствии</w:t>
      </w:r>
      <w:proofErr w:type="gramEnd"/>
      <w:r w:rsidRPr="00404E6D">
        <w:rPr>
          <w:b/>
        </w:rPr>
        <w:t xml:space="preserve"> со статусом площадки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2"/>
        <w:gridCol w:w="1940"/>
      </w:tblGrid>
      <w:tr w:rsidR="00404E6D" w:rsidRPr="00404E6D" w:rsidTr="009E10B0">
        <w:trPr>
          <w:trHeight w:val="263"/>
          <w:jc w:val="center"/>
        </w:trPr>
        <w:tc>
          <w:tcPr>
            <w:tcW w:w="7832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1940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b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b/>
                <w:sz w:val="22"/>
                <w:szCs w:val="22"/>
                <w:lang w:eastAsia="en-US"/>
              </w:rPr>
              <w:t xml:space="preserve">Уровень </w:t>
            </w:r>
          </w:p>
        </w:tc>
      </w:tr>
      <w:tr w:rsidR="00404E6D" w:rsidRPr="00404E6D" w:rsidTr="009E10B0">
        <w:trPr>
          <w:trHeight w:val="301"/>
          <w:jc w:val="center"/>
        </w:trPr>
        <w:tc>
          <w:tcPr>
            <w:tcW w:w="7832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Фестиваль (</w:t>
            </w:r>
            <w:proofErr w:type="spellStart"/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флешмоб</w:t>
            </w:r>
            <w:proofErr w:type="spellEnd"/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) «Один день из жизни образовательной организации в технологи деятельностного метода».</w:t>
            </w:r>
          </w:p>
        </w:tc>
        <w:tc>
          <w:tcPr>
            <w:tcW w:w="1940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404E6D" w:rsidRPr="00404E6D" w:rsidTr="009E10B0">
        <w:trPr>
          <w:trHeight w:val="301"/>
          <w:jc w:val="center"/>
        </w:trPr>
        <w:tc>
          <w:tcPr>
            <w:tcW w:w="7832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proofErr w:type="spellStart"/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Флешмоб</w:t>
            </w:r>
            <w:proofErr w:type="spellEnd"/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 xml:space="preserve"> «Задача дня»</w:t>
            </w:r>
          </w:p>
        </w:tc>
        <w:tc>
          <w:tcPr>
            <w:tcW w:w="1940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всероссийский</w:t>
            </w:r>
          </w:p>
        </w:tc>
      </w:tr>
      <w:tr w:rsidR="00404E6D" w:rsidRPr="00404E6D" w:rsidTr="009E10B0">
        <w:trPr>
          <w:trHeight w:val="301"/>
          <w:jc w:val="center"/>
        </w:trPr>
        <w:tc>
          <w:tcPr>
            <w:tcW w:w="7832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Семинар «Повышение качества математического образования в гимназии на основе системно-деятельностного подхода (На примере непрерывного курса математики Л.Г.Петерсон)».</w:t>
            </w:r>
          </w:p>
        </w:tc>
        <w:tc>
          <w:tcPr>
            <w:tcW w:w="1940" w:type="dxa"/>
          </w:tcPr>
          <w:p w:rsidR="00404E6D" w:rsidRPr="00404E6D" w:rsidRDefault="00404E6D" w:rsidP="00404E6D">
            <w:pPr>
              <w:widowControl w:val="0"/>
              <w:autoSpaceDE w:val="0"/>
              <w:autoSpaceDN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404E6D">
              <w:rPr>
                <w:rFonts w:eastAsia="Bookman Old Style"/>
                <w:sz w:val="22"/>
                <w:szCs w:val="22"/>
                <w:lang w:eastAsia="en-US"/>
              </w:rPr>
              <w:t>межрегиональный</w:t>
            </w:r>
          </w:p>
        </w:tc>
      </w:tr>
    </w:tbl>
    <w:p w:rsidR="00404E6D" w:rsidRPr="00404E6D" w:rsidRDefault="00404E6D" w:rsidP="00404E6D">
      <w:pPr>
        <w:tabs>
          <w:tab w:val="left" w:pos="1000"/>
        </w:tabs>
        <w:jc w:val="center"/>
        <w:rPr>
          <w:b/>
          <w:sz w:val="28"/>
        </w:rPr>
      </w:pPr>
    </w:p>
    <w:p w:rsidR="00404E6D" w:rsidRPr="00404E6D" w:rsidRDefault="00404E6D" w:rsidP="00404E6D">
      <w:pPr>
        <w:jc w:val="center"/>
        <w:rPr>
          <w:b/>
          <w:sz w:val="28"/>
        </w:rPr>
      </w:pPr>
      <w:r w:rsidRPr="00404E6D">
        <w:rPr>
          <w:b/>
          <w:sz w:val="28"/>
        </w:rPr>
        <w:t xml:space="preserve">Мероприятия для обучающихся в </w:t>
      </w:r>
      <w:proofErr w:type="gramStart"/>
      <w:r w:rsidRPr="00404E6D">
        <w:rPr>
          <w:b/>
          <w:sz w:val="28"/>
        </w:rPr>
        <w:t>рамках</w:t>
      </w:r>
      <w:proofErr w:type="gramEnd"/>
      <w:r w:rsidRPr="00404E6D">
        <w:rPr>
          <w:b/>
          <w:sz w:val="28"/>
        </w:rPr>
        <w:t xml:space="preserve"> образовательной сети</w:t>
      </w:r>
    </w:p>
    <w:p w:rsidR="00404E6D" w:rsidRPr="00404E6D" w:rsidRDefault="00404E6D" w:rsidP="00404E6D">
      <w:pPr>
        <w:rPr>
          <w:b/>
          <w:sz w:val="28"/>
          <w:szCs w:val="32"/>
        </w:rPr>
      </w:pPr>
    </w:p>
    <w:tbl>
      <w:tblPr>
        <w:tblW w:w="10175" w:type="dxa"/>
        <w:jc w:val="center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835"/>
        <w:gridCol w:w="1701"/>
        <w:gridCol w:w="1367"/>
        <w:gridCol w:w="1812"/>
      </w:tblGrid>
      <w:tr w:rsidR="00404E6D" w:rsidRPr="00404E6D" w:rsidTr="009E10B0">
        <w:trPr>
          <w:jc w:val="center"/>
        </w:trPr>
        <w:tc>
          <w:tcPr>
            <w:tcW w:w="2460" w:type="dxa"/>
            <w:vAlign w:val="center"/>
          </w:tcPr>
          <w:p w:rsidR="00404E6D" w:rsidRPr="00404E6D" w:rsidRDefault="00404E6D" w:rsidP="00404E6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4E6D" w:rsidRPr="00404E6D" w:rsidRDefault="00404E6D" w:rsidP="00404E6D">
            <w:pPr>
              <w:jc w:val="center"/>
              <w:rPr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Форма и название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E6D" w:rsidRPr="00404E6D" w:rsidRDefault="00404E6D" w:rsidP="00404E6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Дата</w:t>
            </w:r>
          </w:p>
          <w:p w:rsidR="00404E6D" w:rsidRPr="00404E6D" w:rsidRDefault="00404E6D" w:rsidP="00404E6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проведения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04E6D" w:rsidRPr="00404E6D" w:rsidRDefault="00404E6D" w:rsidP="00404E6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Участники</w:t>
            </w:r>
          </w:p>
          <w:p w:rsidR="00404E6D" w:rsidRPr="00404E6D" w:rsidRDefault="00404E6D" w:rsidP="00404E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404E6D" w:rsidRPr="00404E6D" w:rsidRDefault="00404E6D" w:rsidP="00404E6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04E6D">
              <w:rPr>
                <w:rFonts w:eastAsia="Calibri"/>
                <w:b/>
                <w:sz w:val="18"/>
                <w:szCs w:val="18"/>
              </w:rPr>
              <w:t>ФИО, должность координатора</w:t>
            </w:r>
          </w:p>
        </w:tc>
      </w:tr>
      <w:tr w:rsidR="00404E6D" w:rsidRPr="00404E6D" w:rsidTr="009E10B0">
        <w:trPr>
          <w:jc w:val="center"/>
        </w:trPr>
        <w:tc>
          <w:tcPr>
            <w:tcW w:w="2460" w:type="dxa"/>
            <w:shd w:val="clear" w:color="auto" w:fill="FFFFFF"/>
          </w:tcPr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  <w:r w:rsidRPr="00404E6D">
              <w:rPr>
                <w:color w:val="222222"/>
                <w:sz w:val="18"/>
                <w:szCs w:val="18"/>
              </w:rPr>
              <w:t>Повышение мотивации и популяризации интереса к предмету</w:t>
            </w:r>
          </w:p>
        </w:tc>
        <w:tc>
          <w:tcPr>
            <w:tcW w:w="2835" w:type="dxa"/>
            <w:shd w:val="clear" w:color="auto" w:fill="FFFFFF"/>
          </w:tcPr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  <w:proofErr w:type="gramStart"/>
            <w:r w:rsidRPr="00404E6D">
              <w:rPr>
                <w:sz w:val="18"/>
                <w:szCs w:val="18"/>
              </w:rPr>
              <w:t>Региональная</w:t>
            </w:r>
            <w:proofErr w:type="gramEnd"/>
            <w:r w:rsidRPr="00404E6D">
              <w:rPr>
                <w:sz w:val="18"/>
                <w:szCs w:val="18"/>
              </w:rPr>
              <w:t xml:space="preserve"> дистанционная метапредметная игра по географии и литературе  «Страны и континенты: очевидное и невероятное» по теме «Тайны океанов» для обучающихся 6–11 классов:</w:t>
            </w:r>
          </w:p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  <w:r w:rsidRPr="00404E6D">
              <w:rPr>
                <w:sz w:val="18"/>
                <w:szCs w:val="18"/>
              </w:rPr>
              <w:t xml:space="preserve">1 игра - </w:t>
            </w:r>
          </w:p>
        </w:tc>
        <w:tc>
          <w:tcPr>
            <w:tcW w:w="1701" w:type="dxa"/>
            <w:shd w:val="clear" w:color="auto" w:fill="FFFFFF"/>
          </w:tcPr>
          <w:p w:rsidR="00404E6D" w:rsidRDefault="003D6B8B" w:rsidP="00404E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3D6B8B" w:rsidRPr="00404E6D" w:rsidRDefault="003D6B8B" w:rsidP="00404E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367" w:type="dxa"/>
            <w:shd w:val="clear" w:color="auto" w:fill="FFFFFF"/>
          </w:tcPr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  <w:r w:rsidRPr="00404E6D">
              <w:rPr>
                <w:sz w:val="18"/>
                <w:szCs w:val="18"/>
              </w:rPr>
              <w:t>6-11 классы</w:t>
            </w:r>
          </w:p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FFF"/>
          </w:tcPr>
          <w:p w:rsidR="00404E6D" w:rsidRPr="00404E6D" w:rsidRDefault="00404E6D" w:rsidP="00404E6D">
            <w:pPr>
              <w:contextualSpacing/>
              <w:rPr>
                <w:sz w:val="18"/>
                <w:szCs w:val="18"/>
              </w:rPr>
            </w:pPr>
            <w:r w:rsidRPr="00404E6D">
              <w:rPr>
                <w:sz w:val="18"/>
                <w:szCs w:val="18"/>
              </w:rPr>
              <w:t>Филатова Анна Борисовна, заместитель директора по НМР, учитель географии</w:t>
            </w:r>
          </w:p>
        </w:tc>
      </w:tr>
    </w:tbl>
    <w:p w:rsidR="00404E6D" w:rsidRPr="00404E6D" w:rsidRDefault="00404E6D" w:rsidP="00404E6D">
      <w:pPr>
        <w:rPr>
          <w:b/>
          <w:sz w:val="28"/>
          <w:szCs w:val="32"/>
        </w:rPr>
      </w:pPr>
      <w:bookmarkStart w:id="0" w:name="_GoBack"/>
      <w:bookmarkEnd w:id="0"/>
    </w:p>
    <w:p w:rsidR="00404E6D" w:rsidRPr="00404E6D" w:rsidRDefault="00404E6D" w:rsidP="00404E6D"/>
    <w:p w:rsidR="00404E6D" w:rsidRPr="00404E6D" w:rsidRDefault="00404E6D" w:rsidP="00404E6D">
      <w:pPr>
        <w:widowControl w:val="0"/>
        <w:autoSpaceDE w:val="0"/>
        <w:autoSpaceDN w:val="0"/>
        <w:rPr>
          <w:rFonts w:ascii="Bookman Old Style" w:eastAsia="Bookman Old Style" w:hAnsi="Bookman Old Style" w:cs="Bookman Old Style"/>
          <w:sz w:val="22"/>
          <w:szCs w:val="22"/>
          <w:lang w:eastAsia="en-US"/>
        </w:rPr>
      </w:pPr>
    </w:p>
    <w:p w:rsidR="00A445E7" w:rsidRDefault="00A445E7"/>
    <w:sectPr w:rsidR="00A4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0A1"/>
    <w:multiLevelType w:val="hybridMultilevel"/>
    <w:tmpl w:val="7F64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44372"/>
    <w:multiLevelType w:val="multilevel"/>
    <w:tmpl w:val="ED4C232C"/>
    <w:styleLink w:val="WWNum2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4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CD96E5B"/>
    <w:multiLevelType w:val="hybridMultilevel"/>
    <w:tmpl w:val="E0860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51"/>
    <w:rsid w:val="002A503C"/>
    <w:rsid w:val="003D6B8B"/>
    <w:rsid w:val="00404E6D"/>
    <w:rsid w:val="00455751"/>
    <w:rsid w:val="006678A7"/>
    <w:rsid w:val="00A37197"/>
    <w:rsid w:val="00A445E7"/>
    <w:rsid w:val="00BF770A"/>
    <w:rsid w:val="00C77142"/>
    <w:rsid w:val="00DC4834"/>
    <w:rsid w:val="00E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11">
    <w:name w:val="WWNum211"/>
    <w:basedOn w:val="a2"/>
    <w:rsid w:val="00455751"/>
    <w:pPr>
      <w:numPr>
        <w:numId w:val="1"/>
      </w:numPr>
    </w:pPr>
  </w:style>
  <w:style w:type="table" w:customStyle="1" w:styleId="14">
    <w:name w:val="Сетка таблицы14"/>
    <w:basedOn w:val="a1"/>
    <w:next w:val="a3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5751"/>
    <w:pPr>
      <w:ind w:left="720"/>
      <w:contextualSpacing/>
    </w:pPr>
  </w:style>
  <w:style w:type="paragraph" w:styleId="a6">
    <w:name w:val="Normal (Web)"/>
    <w:basedOn w:val="a"/>
    <w:uiPriority w:val="99"/>
    <w:rsid w:val="00C77142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404E6D"/>
  </w:style>
  <w:style w:type="table" w:customStyle="1" w:styleId="46">
    <w:name w:val="Сетка таблицы46"/>
    <w:basedOn w:val="a1"/>
    <w:next w:val="a3"/>
    <w:uiPriority w:val="59"/>
    <w:rsid w:val="00404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40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E6D"/>
    <w:pPr>
      <w:widowControl w:val="0"/>
      <w:autoSpaceDE w:val="0"/>
      <w:autoSpaceDN w:val="0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6D"/>
    <w:rPr>
      <w:rFonts w:ascii="Tahoma" w:eastAsia="Bookman Old Styl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11">
    <w:name w:val="WWNum211"/>
    <w:basedOn w:val="a2"/>
    <w:rsid w:val="00455751"/>
    <w:pPr>
      <w:numPr>
        <w:numId w:val="1"/>
      </w:numPr>
    </w:pPr>
  </w:style>
  <w:style w:type="table" w:customStyle="1" w:styleId="14">
    <w:name w:val="Сетка таблицы14"/>
    <w:basedOn w:val="a1"/>
    <w:next w:val="a3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5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55751"/>
    <w:pPr>
      <w:ind w:left="720"/>
      <w:contextualSpacing/>
    </w:pPr>
  </w:style>
  <w:style w:type="paragraph" w:styleId="a6">
    <w:name w:val="Normal (Web)"/>
    <w:basedOn w:val="a"/>
    <w:uiPriority w:val="99"/>
    <w:rsid w:val="00C77142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404E6D"/>
  </w:style>
  <w:style w:type="table" w:customStyle="1" w:styleId="46">
    <w:name w:val="Сетка таблицы46"/>
    <w:basedOn w:val="a1"/>
    <w:next w:val="a3"/>
    <w:uiPriority w:val="59"/>
    <w:rsid w:val="00404E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40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E6D"/>
    <w:pPr>
      <w:widowControl w:val="0"/>
      <w:autoSpaceDE w:val="0"/>
      <w:autoSpaceDN w:val="0"/>
    </w:pPr>
    <w:rPr>
      <w:rFonts w:ascii="Tahoma" w:eastAsia="Bookman Old Style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6D"/>
    <w:rPr>
      <w:rFonts w:ascii="Tahoma" w:eastAsia="Bookman Old Styl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4</cp:revision>
  <dcterms:created xsi:type="dcterms:W3CDTF">2022-10-14T05:12:00Z</dcterms:created>
  <dcterms:modified xsi:type="dcterms:W3CDTF">2024-11-20T08:09:00Z</dcterms:modified>
</cp:coreProperties>
</file>