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5410" w14:textId="77777777" w:rsidR="00D95777" w:rsidRPr="00073AF4" w:rsidRDefault="00D95777" w:rsidP="00D95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AF4">
        <w:rPr>
          <w:rFonts w:ascii="Times New Roman" w:eastAsia="Times New Roman" w:hAnsi="Times New Roman" w:cs="Times New Roman"/>
          <w:sz w:val="28"/>
          <w:szCs w:val="28"/>
        </w:rPr>
        <w:t xml:space="preserve">УДК </w:t>
      </w:r>
    </w:p>
    <w:p w14:paraId="4A4DE438" w14:textId="77777777" w:rsidR="00D95777" w:rsidRPr="00073AF4" w:rsidRDefault="00D95777" w:rsidP="00D9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EC94C6" w14:textId="1FB1B2C8" w:rsidR="00D95777" w:rsidRPr="00073AF4" w:rsidRDefault="00073AF4" w:rsidP="00D9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Изучение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истории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В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еликой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Отечественной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войны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как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элемент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гражданско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патриотического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воспитания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</w:t>
      </w:r>
      <w:r w:rsidR="00D95777"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073A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современной школе</w:t>
      </w:r>
    </w:p>
    <w:p w14:paraId="333160D7" w14:textId="77777777" w:rsidR="00D95777" w:rsidRPr="00073AF4" w:rsidRDefault="00D95777" w:rsidP="00D95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2CB4EC" w14:textId="775D7B9A" w:rsidR="00073AF4" w:rsidRPr="00073AF4" w:rsidRDefault="00073AF4" w:rsidP="00D95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</w:pPr>
      <w:r w:rsidRPr="00073AF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The study of the history of the Great Patriotic War as an element of civil and patriotic education in a modern school</w:t>
      </w:r>
    </w:p>
    <w:p w14:paraId="70FCD108" w14:textId="77777777" w:rsidR="00073AF4" w:rsidRPr="000D0CD5" w:rsidRDefault="00073AF4" w:rsidP="00073A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36EB10" w14:textId="2A2500CB" w:rsidR="00D95777" w:rsidRPr="00073AF4" w:rsidRDefault="00073AF4" w:rsidP="00073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u-RU"/>
        </w:rPr>
      </w:pP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Александр Дмитриевич Толстик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u-RU"/>
        </w:rPr>
        <w:t>1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, Евгений Александрович Корейбо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ru-RU"/>
        </w:rPr>
        <w:t>2</w:t>
      </w:r>
    </w:p>
    <w:p w14:paraId="4C605D29" w14:textId="6449F0CD" w:rsidR="00073AF4" w:rsidRPr="00073AF4" w:rsidRDefault="00073AF4" w:rsidP="00073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</w:pP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Aleksandr Dmitrievich Tolstik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 Evgeniy Aleksandrovich Koreybo</w:t>
      </w:r>
      <w:r w:rsidRPr="00073AF4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</w:p>
    <w:p w14:paraId="572AF5DC" w14:textId="77777777" w:rsidR="00D95777" w:rsidRPr="00D4475B" w:rsidRDefault="00D95777" w:rsidP="003D0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C8CBC33" w14:textId="198ECE5D" w:rsidR="00D95777" w:rsidRPr="00D4475B" w:rsidRDefault="00073AF4" w:rsidP="003D049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D4475B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ru-RU"/>
        </w:rPr>
        <w:t>1</w:t>
      </w:r>
      <w:r w:rsidRPr="00D4475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Томский государственный педагогический университет, Томск, Россия</w:t>
      </w:r>
    </w:p>
    <w:p w14:paraId="55EABBB6" w14:textId="168F7E0F" w:rsidR="00073AF4" w:rsidRPr="00D4475B" w:rsidRDefault="00073AF4" w:rsidP="003D049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4475B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/>
        </w:rPr>
        <w:t>1</w:t>
      </w:r>
      <w:r w:rsidRPr="00D4475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Tomsk State Pedagogical University, Tomsk, Russia</w:t>
      </w:r>
    </w:p>
    <w:p w14:paraId="19E3C8BD" w14:textId="4E85178C" w:rsidR="00073AF4" w:rsidRPr="00D4475B" w:rsidRDefault="00073AF4" w:rsidP="003D049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</w:pPr>
      <w:r w:rsidRPr="00D4475B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ru-RU"/>
        </w:rPr>
        <w:t>2</w:t>
      </w:r>
      <w:r w:rsidRPr="00D4475B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Томский государственный педагогический университет, Томск, Россия</w:t>
      </w:r>
    </w:p>
    <w:p w14:paraId="62E537F0" w14:textId="410D4742" w:rsidR="00073AF4" w:rsidRPr="00D4475B" w:rsidRDefault="003D049D" w:rsidP="003D049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</w:pPr>
      <w:r w:rsidRPr="00D4475B"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Pr="00D4475B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Tomsk State Pedagogical University, Tomsk, Russia</w:t>
      </w:r>
    </w:p>
    <w:p w14:paraId="3F4D9618" w14:textId="77777777" w:rsidR="003D049D" w:rsidRPr="000D0CD5" w:rsidRDefault="003D049D" w:rsidP="00CF2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59C7C09" w14:textId="3256C202" w:rsidR="003D049D" w:rsidRDefault="003D049D" w:rsidP="003D04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 w:eastAsia="en-US"/>
        </w:rPr>
      </w:pPr>
      <w:r w:rsidRPr="003D049D">
        <w:rPr>
          <w:rFonts w:ascii="Times New Roman" w:hAnsi="Times New Roman" w:cs="Times New Roman"/>
          <w:b/>
          <w:sz w:val="28"/>
          <w:szCs w:val="28"/>
          <w:lang w:val="ru-RU" w:eastAsia="en-US"/>
        </w:rPr>
        <w:t>Автор, ответственный за переписку:</w:t>
      </w:r>
      <w:r>
        <w:rPr>
          <w:rFonts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 w:rsidRPr="003D049D">
        <w:rPr>
          <w:rFonts w:ascii="Times New Roman" w:hAnsi="Times New Roman" w:cs="Times New Roman"/>
          <w:bCs/>
          <w:sz w:val="28"/>
          <w:szCs w:val="28"/>
          <w:lang w:val="ru-RU" w:eastAsia="en-US"/>
        </w:rPr>
        <w:t>А</w:t>
      </w:r>
      <w:r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лександр Дмитриевич Толстик, </w:t>
      </w:r>
      <w:hyperlink r:id="rId4" w:history="1">
        <w:r w:rsidRPr="00BE5EB5">
          <w:rPr>
            <w:rStyle w:val="a3"/>
            <w:rFonts w:ascii="Times New Roman" w:hAnsi="Times New Roman" w:cs="Times New Roman"/>
            <w:bCs/>
            <w:sz w:val="28"/>
            <w:szCs w:val="28"/>
            <w:lang w:eastAsia="en-US"/>
          </w:rPr>
          <w:t>sashuta.tolstik@mail.ru</w:t>
        </w:r>
      </w:hyperlink>
      <w:r w:rsidRPr="003D049D">
        <w:rPr>
          <w:rFonts w:ascii="Times New Roman" w:hAnsi="Times New Roman" w:cs="Times New Roman"/>
          <w:bCs/>
          <w:sz w:val="28"/>
          <w:szCs w:val="28"/>
          <w:lang w:val="ru-RU" w:eastAsia="en-US"/>
        </w:rPr>
        <w:t xml:space="preserve"> </w:t>
      </w:r>
    </w:p>
    <w:p w14:paraId="455D9121" w14:textId="77777777" w:rsidR="003D049D" w:rsidRPr="003D049D" w:rsidRDefault="003D049D" w:rsidP="003D0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14:paraId="0A916E11" w14:textId="77777777" w:rsidR="003D049D" w:rsidRDefault="003D049D" w:rsidP="00CF2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CD44DD4" w14:textId="609C4410" w:rsidR="00CF2054" w:rsidRPr="003D049D" w:rsidRDefault="00CF2054" w:rsidP="00CF2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Аннотация</w:t>
      </w:r>
      <w:r w:rsidR="003D04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D0C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История Великой Отечественной </w:t>
      </w:r>
      <w:r w:rsidR="00F7335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D0C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ойны и память о ней имеют огромное значение для современного российского государства, </w:t>
      </w:r>
      <w:r w:rsidR="00127037">
        <w:rPr>
          <w:rFonts w:ascii="Times New Roman" w:eastAsia="Times New Roman" w:hAnsi="Times New Roman" w:cs="Times New Roman"/>
          <w:sz w:val="28"/>
          <w:szCs w:val="28"/>
          <w:lang w:val="ru-RU"/>
        </w:rPr>
        <w:t>поэтому</w:t>
      </w:r>
      <w:r w:rsidR="000D0C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проводятся многочисленные </w:t>
      </w:r>
      <w:r w:rsidR="00F733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гражданско-патриотические </w:t>
      </w:r>
      <w:r w:rsidR="000D0CD5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 в поддержку исторической памяти</w:t>
      </w:r>
      <w:r w:rsidR="00F7335D">
        <w:rPr>
          <w:rFonts w:ascii="Times New Roman" w:eastAsia="Times New Roman" w:hAnsi="Times New Roman" w:cs="Times New Roman"/>
          <w:sz w:val="28"/>
          <w:szCs w:val="28"/>
          <w:lang w:val="ru-RU"/>
        </w:rPr>
        <w:t>, функционируют музеи и регулярно проводятся встречи с ветеранами.</w:t>
      </w:r>
      <w:r w:rsidR="000D0C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Но, несмотря на это, интерес и желание воспринимать информацию о самом тяжелом периоде истории нашей страны неумолимо уменьшается. В данной статье рассматриваются проблемы, существующие на данный момент и их причины возникновения.</w:t>
      </w:r>
    </w:p>
    <w:p w14:paraId="7E1CC26C" w14:textId="4622B706" w:rsidR="00D95777" w:rsidRPr="003D049D" w:rsidRDefault="00D95777" w:rsidP="00D95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Ключевые слова:</w:t>
      </w:r>
      <w:r w:rsidRPr="003D049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</w:rPr>
        <w:t xml:space="preserve">Великая Отечественная война,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гражданско-патриотическое воспитание</w:t>
      </w:r>
      <w:r w:rsidRPr="003D04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5B9788" w14:textId="159A8E92" w:rsidR="00D95777" w:rsidRPr="003D049D" w:rsidRDefault="00D95777" w:rsidP="00D95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3D04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Keywords:</w:t>
      </w:r>
      <w:r w:rsidRPr="003D049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en-US"/>
        </w:rPr>
        <w:t>Great Patriotic War, civic and patriotic education.</w:t>
      </w:r>
    </w:p>
    <w:p w14:paraId="27C72EEB" w14:textId="3A693827" w:rsidR="00FB7E04" w:rsidRPr="00F7335D" w:rsidRDefault="00F7335D" w:rsidP="00F6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80843556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заключается в значимости для России истории Великой Отечественной войны, особенно с учётом приближающегося празднования 80-летия со дня победы над нацистской Германией и фашизмом в целом. Память о тех днях, на основании которой строится современная система образования, является базой российского общества, но, к огромному сожалению, она под влиянием времени и событий, внешних и внутренних, начинает медленно расшатываться</w:t>
      </w:r>
      <w:r w:rsidR="00606067">
        <w:rPr>
          <w:rFonts w:ascii="Times New Roman" w:eastAsia="Times New Roman" w:hAnsi="Times New Roman" w:cs="Times New Roman"/>
          <w:sz w:val="28"/>
          <w:szCs w:val="28"/>
          <w:lang w:val="ru-RU"/>
        </w:rPr>
        <w:t>, несмотря на все старания по предотвращению развития данных негативных тенденций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 Данная статья нацелена на более детальное освещение причин и последствий угасания исторической памяти.</w:t>
      </w:r>
    </w:p>
    <w:p w14:paraId="59E5E065" w14:textId="17E7AB99" w:rsidR="00F663F2" w:rsidRPr="003D049D" w:rsidRDefault="00F663F2" w:rsidP="00F6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Уч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еники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старшей школы 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практически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 демонстрируют интереса к истории 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в частности,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Великой Отечественной войн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Так, несмотря на функционирование 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различных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кружков, посвященных исторической памяти и наличие пришкольных музеев</w:t>
      </w:r>
      <w:r w:rsidR="0096227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качество знаний </w:t>
      </w:r>
      <w:r w:rsidR="0096227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большинства на 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низком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уровне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Лишь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единицы (2-3 человека из 30) демонстрируют интерес к преподаваемому материалу.</w:t>
      </w:r>
    </w:p>
    <w:p w14:paraId="62DE5FFA" w14:textId="1774B628" w:rsidR="00F663F2" w:rsidRPr="003D049D" w:rsidRDefault="00F663F2" w:rsidP="00F6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Это объясн</w:t>
      </w:r>
      <w:r w:rsidR="00230D3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яется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разделением учащихся на профильные классы и сдвиг в интересах исключительно на изучение предметов, которые </w:t>
      </w:r>
      <w:r w:rsidR="00230D3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им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предстоит сдавать в рамках Единого государственного экзамена</w:t>
      </w:r>
      <w:r w:rsidR="007B3E6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 Отметим, что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B160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эта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ситуация наблюдается и в профильных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гуманитарных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классах, </w:t>
      </w:r>
      <w:r w:rsidR="007B3E6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где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военная история нашей страны</w:t>
      </w:r>
      <w:r w:rsidR="007B3E6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воспринимается </w:t>
      </w:r>
      <w:r w:rsidR="007B3E6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отсутствием интереса и заучивается</w:t>
      </w:r>
      <w:r w:rsidR="00230D3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исключительно для успешного прохождения тестирований и итогового экзамена</w:t>
      </w:r>
      <w:r w:rsidR="007B3E6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 Это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демонстрируется при проведении проверочных и контрольных работ по </w:t>
      </w:r>
      <w:r w:rsidR="004B160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этому</w:t>
      </w:r>
      <w:r w:rsidR="003C2DA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предмету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230D3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и,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230D3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частности,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Великой Отечественной войне</w:t>
      </w:r>
      <w:r w:rsidR="007B3E6D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0205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Первые ошибки были обнаружены при проверке ВСОШ по истории </w:t>
      </w:r>
      <w:r w:rsidR="009B78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учеников 10 класса. </w:t>
      </w:r>
      <w:r w:rsidR="00CF1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Обучающимся были даны задания по </w:t>
      </w:r>
      <w:r w:rsidR="001B69A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карте контрнаступления советских войск в </w:t>
      </w:r>
      <w:r w:rsidR="00CF1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битве за Москву. Один из учеников указал Жукова командующим немецкой группой армий «Север». </w:t>
      </w:r>
      <w:r w:rsidR="00607FD3">
        <w:rPr>
          <w:rFonts w:ascii="Times New Roman" w:eastAsia="Times New Roman" w:hAnsi="Times New Roman" w:cs="Times New Roman"/>
          <w:sz w:val="28"/>
          <w:szCs w:val="28"/>
          <w:lang w:val="ru-RU"/>
        </w:rPr>
        <w:t>Также им</w:t>
      </w:r>
      <w:r w:rsidR="00CF19B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 сделаны ошибки в сражении (вместо обороны столицы была указана Сталинградская битва</w:t>
      </w:r>
      <w:r w:rsidR="00CE6293">
        <w:rPr>
          <w:rFonts w:ascii="Times New Roman" w:eastAsia="Times New Roman" w:hAnsi="Times New Roman" w:cs="Times New Roman"/>
          <w:sz w:val="28"/>
          <w:szCs w:val="28"/>
          <w:lang w:val="ru-RU"/>
        </w:rPr>
        <w:t>) и в хронологических рамках (</w:t>
      </w:r>
      <w:r w:rsidR="001B69AF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вместо декабря 1941 – января 1942 гг. был указан февраль 1944 года).</w:t>
      </w:r>
      <w:r w:rsidR="001B15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Далее нами была проведена историческая кругосветка, посвященная битве за Москву.</w:t>
      </w:r>
      <w:r w:rsidR="00586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F2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время прохождения станции «карта» ученикам нужно было указать правильное местоположение городов и оборонительных позиций. </w:t>
      </w:r>
      <w:r w:rsidR="003F2726" w:rsidRPr="003F2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Одиннадцатиклассники совершенно не ориентировались в географии, не знали, где что находится. Например, у одной из команд Тула находилась под Курском. Единственное, что у всех было верным – это расположение Москвы. Они с трудом включились в работу, не проявляли активность, невнимательно смотрели документальный видеоролик, поэтому плохо выполняли задания станций. На вопросы </w:t>
      </w:r>
      <w:r w:rsidR="003F2726">
        <w:rPr>
          <w:rFonts w:ascii="Times New Roman" w:eastAsia="Times New Roman" w:hAnsi="Times New Roman" w:cs="Times New Roman"/>
          <w:sz w:val="28"/>
          <w:szCs w:val="28"/>
          <w:lang w:val="ru-RU"/>
        </w:rPr>
        <w:t>станции «</w:t>
      </w:r>
      <w:r w:rsidR="003F2726" w:rsidRPr="003F2726">
        <w:rPr>
          <w:rFonts w:ascii="Times New Roman" w:eastAsia="Times New Roman" w:hAnsi="Times New Roman" w:cs="Times New Roman"/>
          <w:sz w:val="28"/>
          <w:szCs w:val="28"/>
          <w:lang w:val="ru-RU"/>
        </w:rPr>
        <w:t>викторин</w:t>
      </w:r>
      <w:r w:rsidR="003F2726">
        <w:rPr>
          <w:rFonts w:ascii="Times New Roman" w:eastAsia="Times New Roman" w:hAnsi="Times New Roman" w:cs="Times New Roman"/>
          <w:sz w:val="28"/>
          <w:szCs w:val="28"/>
          <w:lang w:val="ru-RU"/>
        </w:rPr>
        <w:t>а»</w:t>
      </w:r>
      <w:r w:rsidR="003F2726" w:rsidRPr="003F2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F2726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ученики</w:t>
      </w:r>
      <w:r w:rsidR="003F2726" w:rsidRPr="003F2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правильных ответов практически не давали.</w:t>
      </w:r>
      <w:r w:rsidR="003F2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8666F">
        <w:rPr>
          <w:rFonts w:ascii="Times New Roman" w:eastAsia="Times New Roman" w:hAnsi="Times New Roman" w:cs="Times New Roman"/>
          <w:sz w:val="28"/>
          <w:szCs w:val="28"/>
          <w:lang w:val="ru-RU"/>
        </w:rPr>
        <w:t>Поводом к написанию статьи стало проведение входно</w:t>
      </w:r>
      <w:r w:rsidR="00743394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586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контрол</w:t>
      </w:r>
      <w:r w:rsidR="00743394">
        <w:rPr>
          <w:rFonts w:ascii="Times New Roman" w:eastAsia="Times New Roman" w:hAnsi="Times New Roman" w:cs="Times New Roman"/>
          <w:sz w:val="28"/>
          <w:szCs w:val="28"/>
          <w:lang w:val="ru-RU"/>
        </w:rPr>
        <w:t>ьной работы</w:t>
      </w:r>
      <w:r w:rsidR="005866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истории у учеников 11 класса.</w:t>
      </w:r>
      <w:r w:rsidR="003F27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43394" w:rsidRPr="00743394">
        <w:rPr>
          <w:rFonts w:ascii="Times New Roman" w:eastAsia="Times New Roman" w:hAnsi="Times New Roman" w:cs="Times New Roman"/>
          <w:sz w:val="28"/>
          <w:szCs w:val="28"/>
          <w:lang w:val="ru-RU"/>
        </w:rPr>
        <w:t>Она состояла из 25 заданий для каждого варианта: 18 тестовых (в одном нужно было расположить события в правильной последовательности, в следующем – соотнести даты и события), 2 с развернутым ответом, 1 по работе с источником (включало в себя 3 подпункта), 2 с заполнением пропусков в тексте и 2 по карте (по 4 подпункта в каждом). Контрольная работа была проведена после трех занятий по</w:t>
      </w:r>
      <w:r w:rsidR="009D23B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изучению</w:t>
      </w:r>
      <w:r w:rsidR="00743394" w:rsidRPr="007433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Великой Отечественной войн</w:t>
      </w:r>
      <w:r w:rsidR="009D23B7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743394" w:rsidRPr="007433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Ученики показали низкие результаты.  Пришлось очень сильно снизить порог оценок, ведь иначе у половины класса были бы двойки. Ученики показали незнание географии (Москва и Ленинград около Азовского моря), культуры и других знаний, незаинтересованность в предмете (даже прямо об этом говорили). Из 22 человек лишь 1 человек получил «5», 7 – «4». Остальные – 3. </w:t>
      </w:r>
    </w:p>
    <w:p w14:paraId="0814D922" w14:textId="512729C3" w:rsidR="00F663F2" w:rsidRPr="003D049D" w:rsidRDefault="00F663F2" w:rsidP="00F6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Данная проблема вызвана не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только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незнанием фактов, но и нежеланием воспринимать информацию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Часть учеников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истории Победы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относится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скептицизмом и полным отсутствием эмоций при разговоре о тяжелом периоде нашей страны. С чем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может быть связано? При попытке выяснить причину нежелани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учеников школ узнавать больше про нашу Отечественную историю гораздо удобней обратиться к ним самим и спросить об этом напрямую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 Б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лагодаря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этому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мы смогли выяснить, что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уча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щиеся испытывают сильную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«усталость» от разговоров о войне, которые ведутся у них</w:t>
      </w:r>
      <w:r w:rsidR="00B87FA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с начальных классов на непрерывной основе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Они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воспринима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ют это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пропаганда с мыслью «мы уже это знаем и слышали».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Большую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играет </w:t>
      </w:r>
      <w:r w:rsidR="00B87FA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Специальная военная операция, которая подминает под собой весь информационный фон о войнах прошлого, практически не оставляя места для разговоров о Великой Отечественной, Афганской, Чеченской и других конфликтах, в которых наша страна 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принимала участие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 Нельзя забывать о том, что ветераны ВОВ по естественным причинам покидают нас, оставляя память об их геро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изме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и тех событиях исключительно в виде видеохроник, памятников</w:t>
      </w:r>
      <w:r w:rsidR="009F4797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 различных источников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литературы. </w:t>
      </w:r>
    </w:p>
    <w:p w14:paraId="22DAA2A1" w14:textId="277668C8" w:rsidR="00F663F2" w:rsidRPr="003D049D" w:rsidRDefault="00F663F2" w:rsidP="00F66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Минуло почти 80-лет со дня Великой победы</w:t>
      </w:r>
      <w:r w:rsidR="006044BA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6044BA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для нынешнего поколения, выросшего в совершенно других экономических и социальных условиях, она не является важной частью их мировоззрения и жизни. Попытки нашего государства вырастить из ученика потребителя, а сферу образования превратить в услугу дали свои негативные плоды</w:t>
      </w:r>
      <w:r w:rsidR="0001676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1676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каждым новым поколением </w:t>
      </w:r>
      <w:r w:rsidR="006044BA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 стира</w:t>
      </w:r>
      <w:r w:rsidR="0001676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память о героизме, который для современного ученика совершенно непонятен, ведь как для них можно идти погибать за какую-то непонятную Родину или за Сталина? Их ценности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противоположны тем, которые были у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прошлых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поколений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полностью завязаны на материальном достатке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Безусловно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есть ученики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 не разделяю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щие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современную потребительскую парадигму, как правило, благодаря влиянию своих родственников. Общая тенденция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такова: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каждым годом интерес к Великой Отечественной войне будет угасать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Этому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способствует и наша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политика в сфере образования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9E209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величение часов истории не приведёт к изменению ситуации, связанной с патриотическим воспитанием, поскольку 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часть времени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будет 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тратиться на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различны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школьны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мероприяти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 а оставш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аяся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неравномерно раздел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ится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из-за необходимости подготовить учеников к предстоящим формам контроля и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экзамену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04144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а фоне ведущихся споров о преподавании тех или иных исторических событий, отношени</w:t>
      </w:r>
      <w:r w:rsidR="002B05A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деятелям и полному переписыванию истории</w:t>
      </w:r>
      <w:r w:rsidR="002B05A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сама историческая наука начинает восприниматься обучающимися как нечто исключительно зависимое от воли государства, </w:t>
      </w:r>
      <w:r w:rsidR="002B05A9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и, в частности,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пропагандистская и ненужная сфера знаний.</w:t>
      </w:r>
    </w:p>
    <w:p w14:paraId="49476D3F" w14:textId="0F860682" w:rsidR="000205CA" w:rsidRDefault="00F663F2" w:rsidP="00B7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Можно ли изменить ситуацию? Да</w:t>
      </w:r>
      <w:r w:rsidR="001D1CF3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 для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этого необходимо, как минимум, изменить подход к образованию и прекратить превращать образование в услугу, доступную исключительно для наиболее состоятельных слоев населения</w:t>
      </w:r>
      <w:r w:rsidR="0011708C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Также нужно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привлекать молодых специалистов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1708C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потому что благодаря знаниям возрастной 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психологии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они 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лучше понимают </w:t>
      </w:r>
      <w:r w:rsidR="001D1CF3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учеников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Их работа будет иметь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высокую результативность, 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если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проделать работу по повышению престижа профессии. Необходимо, чтобы молодые специалисты получали достойную заработную плату не только в городах федерального значения, но в регионах, </w:t>
      </w:r>
      <w:r w:rsidR="001D1CF3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потому что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D1CF3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она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позволяет любому человеку успешно строить семью, и </w:t>
      </w:r>
      <w:r w:rsidR="00172BF6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помогает </w:t>
      </w:r>
      <w:r w:rsidR="001D1CF3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решить проблему нехватки кадров</w:t>
      </w:r>
      <w:r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End w:id="0"/>
    </w:p>
    <w:p w14:paraId="5CEA2DCE" w14:textId="23502A6D" w:rsidR="001556B4" w:rsidRPr="007F13B0" w:rsidRDefault="001556B4" w:rsidP="00B7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Но, к сожалению, мы вынуждены признать, что данные меры будут иметь исключительно временный характер</w:t>
      </w:r>
      <w:r w:rsidR="007F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и, с течением времени, история Великой Отечественной войны станет на один ряд с историей Отечественной войны 1812 </w:t>
      </w:r>
      <w:r w:rsidR="007F13B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года, Крымской войны или Первой мировой войны. Это связано как с потребительским нежеланием узнавать новое и оставаться в зоне комфорта, так и с наличием запроса у патриотической части населения нашей страны на героев настоящего времени: героев Афганской войны, Чеченских войн, Пятидневной войны и Специальной военной операции. Нельзя не признать, что государство заинтересовано в продвижении новых героев в информационном поле, используя такие средства в рамках гражданско-патриотических мероприятий, как встречи со школьниками, интервью в рамках новостных изданий, проведение памятных вечеров. Для большей эффективности проводится сравнение в том числе и с героями предыдущих войн, для чего используются образы Великой Отечественной войны, </w:t>
      </w:r>
      <w:r w:rsidR="009A577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используются аналогии в рамках борьбы с неонацизмом, </w:t>
      </w:r>
      <w:r w:rsidR="007F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 немного, но оживляет интерес к событиям </w:t>
      </w:r>
      <w:r w:rsidR="007F13B0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7F13B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века на краткий период времени.</w:t>
      </w:r>
    </w:p>
    <w:p w14:paraId="717942F6" w14:textId="77777777" w:rsidR="00B73585" w:rsidRPr="00B73585" w:rsidRDefault="00B73585" w:rsidP="00B73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0E6EE6" w14:textId="77777777" w:rsidR="00215CA9" w:rsidRDefault="00215CA9" w:rsidP="00F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14:paraId="0B547FC9" w14:textId="6EC14704" w:rsidR="00F663F2" w:rsidRDefault="00F663F2" w:rsidP="00F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3D049D">
        <w:rPr>
          <w:rFonts w:ascii="Times New Roman" w:eastAsia="Times New Roman" w:hAnsi="Times New Roman" w:cs="Times New Roman"/>
          <w:b/>
          <w:i/>
          <w:sz w:val="28"/>
          <w:szCs w:val="28"/>
        </w:rPr>
        <w:t>Список источников и литературы</w:t>
      </w:r>
    </w:p>
    <w:p w14:paraId="2814D4C7" w14:textId="77777777" w:rsidR="00E84920" w:rsidRPr="00E84920" w:rsidRDefault="00E84920" w:rsidP="00F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14:paraId="5BD287DE" w14:textId="11DFD60D" w:rsidR="00F663F2" w:rsidRPr="003D049D" w:rsidRDefault="0075609D" w:rsidP="00F6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Вершилов С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Историческая память о войне: Особенности и проблемы сохранения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URL: </w:t>
      </w:r>
      <w:r w:rsidRPr="0075609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https://cyberleninka.ru/article/n/istoricheskaya-pamyat-o-voyne-osobennosti-i-problemy-sohraneniya 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>(дата обращения :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6B349A2" w14:textId="1F2C8672" w:rsidR="00F663F2" w:rsidRPr="0075609D" w:rsidRDefault="0075609D" w:rsidP="00F6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Кикнадзе В. Г. История Второй мировой войны: противодействие попыткам её фальсификации и искажения в ущерб международной безопасности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ресурс]. </w:t>
      </w:r>
      <w:r w:rsidR="00F663F2" w:rsidRPr="0075609D">
        <w:rPr>
          <w:rFonts w:ascii="Times New Roman" w:eastAsia="Times New Roman" w:hAnsi="Times New Roman" w:cs="Times New Roman"/>
          <w:sz w:val="28"/>
          <w:szCs w:val="28"/>
        </w:rPr>
        <w:t xml:space="preserve">URL: </w:t>
      </w:r>
      <w:hyperlink r:id="rId5" w:history="1">
        <w:r w:rsidR="007D63F1" w:rsidRPr="000E21EB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https://cyberleninka.ru/article/n/istoriya-vtoroy-mirovoy-voyny-protivodeystvie-popytkam-eyo-falsifikatsii-i-iskazheniya-v-uscherb-mezhdunarodnoy-bezopasnosti</w:t>
        </w:r>
      </w:hyperlink>
      <w:r w:rsidR="007D63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3F2" w:rsidRPr="0075609D">
        <w:rPr>
          <w:rFonts w:ascii="Times New Roman" w:eastAsia="Times New Roman" w:hAnsi="Times New Roman" w:cs="Times New Roman"/>
          <w:sz w:val="28"/>
          <w:szCs w:val="28"/>
        </w:rPr>
        <w:t>(дата обращения : 1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663F2" w:rsidRPr="007560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F663F2" w:rsidRPr="0075609D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663F2" w:rsidRPr="0075609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71C9A9B" w14:textId="3F1F07DC" w:rsidR="00F663F2" w:rsidRPr="009511B4" w:rsidRDefault="009511B4" w:rsidP="00F6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Ливцов В. А., Пожидаев А. С. Проблема фальсификации истории в контексте реализации государственной политики сохранения историко-культурного наследия 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  <w:lang w:val="ru-RU"/>
        </w:rPr>
        <w:t>[Электронный ресурс</w:t>
      </w:r>
      <w:r w:rsidR="00F663F2" w:rsidRPr="009511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]. </w:t>
      </w:r>
      <w:r w:rsidR="00F663F2" w:rsidRPr="009511B4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F663F2" w:rsidRPr="009511B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="007D63F1" w:rsidRPr="000E21EB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https://cyberleninka.ru/article/n/problema-falsifikatsii-istorii-v-kontekste-realizatsii-gosudarstvennoy-politiki-sohraneniya-istoriko-kulturnogo-naslediya</w:t>
        </w:r>
      </w:hyperlink>
      <w:r w:rsidR="007D63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63F2" w:rsidRPr="009511B4">
        <w:rPr>
          <w:rFonts w:ascii="Times New Roman" w:eastAsia="Times New Roman" w:hAnsi="Times New Roman" w:cs="Times New Roman"/>
          <w:sz w:val="28"/>
          <w:szCs w:val="28"/>
          <w:lang w:val="ru-RU"/>
        </w:rPr>
        <w:t>(дата обращения : 15.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F663F2" w:rsidRPr="009511B4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663F2" w:rsidRPr="009511B4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14:paraId="1FF3620D" w14:textId="58B6BBC8" w:rsidR="00F663F2" w:rsidRPr="00481C86" w:rsidRDefault="009511B4" w:rsidP="00951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663F2" w:rsidRPr="003D04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81C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Бенин В. Л., Алмаев Р. З., Куренкова Ю. О., Севастьянов С. А., Рахимов Р. Н., Иванов В. А., Любичанковский С. В., Кортунов А. И., Салимгареева А. Р. Трудные вопросы о Великой Отечественной войне. Как о них говорить в современной школе? </w:t>
      </w:r>
      <w:r w:rsidR="00481C86" w:rsidRPr="00481C86">
        <w:rPr>
          <w:rFonts w:ascii="Times New Roman" w:eastAsia="Times New Roman" w:hAnsi="Times New Roman" w:cs="Times New Roman"/>
          <w:sz w:val="28"/>
          <w:szCs w:val="28"/>
          <w:lang w:val="ru-RU"/>
        </w:rPr>
        <w:t>[</w:t>
      </w:r>
      <w:r w:rsidR="00481C86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Электронный ресурс</w:t>
      </w:r>
      <w:r w:rsidR="00481C86" w:rsidRPr="00481C86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481C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481C86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481C86" w:rsidRPr="00481C8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://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cyberleninka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.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article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trudnye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voprosy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velikoy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otechestvennoy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voyne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kak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nih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govorit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sovremennoy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/>
          </w:rPr>
          <w:t>-</w:t>
        </w:r>
        <w:r w:rsidR="007D63F1" w:rsidRPr="000E21E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shkole</w:t>
        </w:r>
      </w:hyperlink>
      <w:r w:rsidR="007D63F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81C86" w:rsidRPr="00481C86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481C86">
        <w:rPr>
          <w:rFonts w:ascii="Times New Roman" w:eastAsia="Times New Roman" w:hAnsi="Times New Roman" w:cs="Times New Roman"/>
          <w:sz w:val="28"/>
          <w:szCs w:val="28"/>
          <w:lang w:val="ru-RU"/>
        </w:rPr>
        <w:t>дата обращения: 16.10.2024)</w:t>
      </w:r>
    </w:p>
    <w:p w14:paraId="4A22C1A4" w14:textId="77777777" w:rsidR="00A15C2C" w:rsidRPr="00481C86" w:rsidRDefault="00A15C2C">
      <w:pPr>
        <w:rPr>
          <w:lang w:val="ru-RU"/>
        </w:rPr>
      </w:pPr>
    </w:p>
    <w:sectPr w:rsidR="00A15C2C" w:rsidRPr="00481C86" w:rsidSect="00C417B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33"/>
    <w:rsid w:val="00016764"/>
    <w:rsid w:val="000205CA"/>
    <w:rsid w:val="00073AF4"/>
    <w:rsid w:val="000D0CD5"/>
    <w:rsid w:val="000D1CC9"/>
    <w:rsid w:val="0011708C"/>
    <w:rsid w:val="00127037"/>
    <w:rsid w:val="00135E1B"/>
    <w:rsid w:val="001556B4"/>
    <w:rsid w:val="00166B63"/>
    <w:rsid w:val="00172BF6"/>
    <w:rsid w:val="001B1516"/>
    <w:rsid w:val="001B69AF"/>
    <w:rsid w:val="001D1CF3"/>
    <w:rsid w:val="002152E1"/>
    <w:rsid w:val="00215CA9"/>
    <w:rsid w:val="00230D39"/>
    <w:rsid w:val="002B05A9"/>
    <w:rsid w:val="002E340E"/>
    <w:rsid w:val="002F7AF7"/>
    <w:rsid w:val="003C2DAD"/>
    <w:rsid w:val="003D049D"/>
    <w:rsid w:val="003F2726"/>
    <w:rsid w:val="00481C86"/>
    <w:rsid w:val="004B160D"/>
    <w:rsid w:val="0058666F"/>
    <w:rsid w:val="006044BA"/>
    <w:rsid w:val="00606067"/>
    <w:rsid w:val="00607FD3"/>
    <w:rsid w:val="00656D9D"/>
    <w:rsid w:val="006846AC"/>
    <w:rsid w:val="006B6333"/>
    <w:rsid w:val="0070372D"/>
    <w:rsid w:val="00743394"/>
    <w:rsid w:val="0075609D"/>
    <w:rsid w:val="007B3E6D"/>
    <w:rsid w:val="007D63F1"/>
    <w:rsid w:val="007E0463"/>
    <w:rsid w:val="007F13B0"/>
    <w:rsid w:val="009511B4"/>
    <w:rsid w:val="00962272"/>
    <w:rsid w:val="00967C74"/>
    <w:rsid w:val="009A1D82"/>
    <w:rsid w:val="009A577E"/>
    <w:rsid w:val="009B78F1"/>
    <w:rsid w:val="009D23B7"/>
    <w:rsid w:val="009E2092"/>
    <w:rsid w:val="009F4797"/>
    <w:rsid w:val="00A15C2C"/>
    <w:rsid w:val="00AC3966"/>
    <w:rsid w:val="00B73585"/>
    <w:rsid w:val="00B87FA9"/>
    <w:rsid w:val="00C417BB"/>
    <w:rsid w:val="00CC3E25"/>
    <w:rsid w:val="00CE6293"/>
    <w:rsid w:val="00CF19B5"/>
    <w:rsid w:val="00CF2054"/>
    <w:rsid w:val="00D04144"/>
    <w:rsid w:val="00D4475B"/>
    <w:rsid w:val="00D95777"/>
    <w:rsid w:val="00E84920"/>
    <w:rsid w:val="00F663F2"/>
    <w:rsid w:val="00F7335D"/>
    <w:rsid w:val="00FB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4AC0"/>
  <w15:chartTrackingRefBased/>
  <w15:docId w15:val="{5EF52C1E-CA7A-4455-A2CC-C34CACB7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95777"/>
    <w:pPr>
      <w:spacing w:after="200" w:line="276" w:lineRule="auto"/>
    </w:pPr>
    <w:rPr>
      <w:rFonts w:ascii="Calibri" w:eastAsia="Calibri" w:hAnsi="Calibri" w:cs="Calibri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3F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yberleninka.ru/article/n/trudnye-voprosy-o-velikoy-otechestvennoy-voyne-kak-o-nih-govorit-v-sovremennoy-shko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problema-falsifikatsii-istorii-v-kontekste-realizatsii-gosudarstvennoy-politiki-sohraneniya-istoriko-kulturnogo-naslediya" TargetMode="External"/><Relationship Id="rId5" Type="http://schemas.openxmlformats.org/officeDocument/2006/relationships/hyperlink" Target="https://cyberleninka.ru/article/n/istoriya-vtoroy-mirovoy-voyny-protivodeystvie-popytkam-eyo-falsifikatsii-i-iskazheniya-v-uscherb-mezhdunarodnoy-bezopasnosti" TargetMode="External"/><Relationship Id="rId4" Type="http://schemas.openxmlformats.org/officeDocument/2006/relationships/hyperlink" Target="mailto:sashuta.tolsti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49</cp:revision>
  <dcterms:created xsi:type="dcterms:W3CDTF">2024-10-20T08:15:00Z</dcterms:created>
  <dcterms:modified xsi:type="dcterms:W3CDTF">2024-11-11T12:30:00Z</dcterms:modified>
</cp:coreProperties>
</file>